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A8" w:rsidRPr="001976A8" w:rsidRDefault="001976A8" w:rsidP="001976A8">
      <w:pPr>
        <w:rPr>
          <w:rFonts w:ascii="Times New Roman" w:hAnsi="Times New Roman" w:cs="Times New Roman"/>
          <w:b/>
          <w:sz w:val="32"/>
          <w:szCs w:val="32"/>
        </w:rPr>
      </w:pPr>
      <w:r w:rsidRPr="001976A8">
        <w:rPr>
          <w:rFonts w:ascii="Times New Roman" w:hAnsi="Times New Roman" w:cs="Times New Roman"/>
          <w:b/>
          <w:sz w:val="32"/>
          <w:szCs w:val="32"/>
        </w:rPr>
        <w:t xml:space="preserve">Современный взгляд на применение </w:t>
      </w:r>
      <w:proofErr w:type="spellStart"/>
      <w:r w:rsidRPr="001976A8">
        <w:rPr>
          <w:rFonts w:ascii="Times New Roman" w:hAnsi="Times New Roman" w:cs="Times New Roman"/>
          <w:b/>
          <w:sz w:val="32"/>
          <w:szCs w:val="32"/>
        </w:rPr>
        <w:t>кваматела</w:t>
      </w:r>
      <w:proofErr w:type="spellEnd"/>
      <w:r w:rsidRPr="001976A8">
        <w:rPr>
          <w:rFonts w:ascii="Times New Roman" w:hAnsi="Times New Roman" w:cs="Times New Roman"/>
          <w:b/>
          <w:sz w:val="32"/>
          <w:szCs w:val="32"/>
        </w:rPr>
        <w:t xml:space="preserve"> при панкреатитах</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А.Н.Калягин</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Кафедра пропедевтики внутренних болезней Иркутского государственного медицинского университета, МУЗ "Клиническая больница №1", Иркутск</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b/>
          <w:sz w:val="24"/>
          <w:szCs w:val="24"/>
        </w:rPr>
        <w:t>Острые и хронические панкреатиты</w:t>
      </w:r>
      <w:r w:rsidRPr="001976A8">
        <w:rPr>
          <w:rFonts w:ascii="Times New Roman" w:hAnsi="Times New Roman" w:cs="Times New Roman"/>
          <w:sz w:val="24"/>
          <w:szCs w:val="24"/>
        </w:rPr>
        <w:t xml:space="preserve"> относятся к группе одних из наиболее часто встречающихся в популяции заболеваний. По данным различных источников, их распространенность достигает 5–12% среди всех заболеваний органов системы пищеварения [1–6], а в общей клинической практике – 0,2–0,6% [4]. По России насчитывается более 60 тыс. больных только хроническим панкреатитом [7], причем за последние 30 лет повсеместно зарегистрирован рост заболеваемости острым и хроническим панкреатитом в 2 раза [4, 8]. Острые панкреатиты зачастую встречаются у мужчин, а хронические преимущественно наблюдаются у женщин (по некоторым источникам, соотношение полов примерно равное). По данным ряда авторов, частота выявления панкреатитов при аутопсии колеблется от 0,01 до 5,4% (в среднем 0,3–0,4%), эти данные заставляют многих специалистов усомниться в правильности клинической диагностики панкреатитов. </w:t>
      </w:r>
      <w:proofErr w:type="gramStart"/>
      <w:r w:rsidRPr="001976A8">
        <w:rPr>
          <w:rFonts w:ascii="Times New Roman" w:hAnsi="Times New Roman" w:cs="Times New Roman"/>
          <w:sz w:val="24"/>
          <w:szCs w:val="24"/>
        </w:rPr>
        <w:t>По результатам экспертных оценок, частота ошибок в диагностике обострений хронического панкреатита составляет до 90% на амбулаторном и до 17% на госпитальном этапах [4].</w:t>
      </w:r>
      <w:proofErr w:type="gramEnd"/>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 xml:space="preserve">    </w:t>
      </w:r>
      <w:r w:rsidRPr="001976A8">
        <w:rPr>
          <w:rFonts w:ascii="Times New Roman" w:hAnsi="Times New Roman" w:cs="Times New Roman"/>
          <w:b/>
          <w:sz w:val="24"/>
          <w:szCs w:val="24"/>
        </w:rPr>
        <w:t>Этиологические факторы</w:t>
      </w:r>
      <w:r w:rsidRPr="001976A8">
        <w:rPr>
          <w:rFonts w:ascii="Times New Roman" w:hAnsi="Times New Roman" w:cs="Times New Roman"/>
          <w:sz w:val="24"/>
          <w:szCs w:val="24"/>
        </w:rPr>
        <w:t xml:space="preserve"> панкреатитов многообразны. Наибольшее значение всегда придавалось алкоголю, который обладает целым каскадом </w:t>
      </w:r>
      <w:proofErr w:type="spellStart"/>
      <w:r w:rsidRPr="001976A8">
        <w:rPr>
          <w:rFonts w:ascii="Times New Roman" w:hAnsi="Times New Roman" w:cs="Times New Roman"/>
          <w:sz w:val="24"/>
          <w:szCs w:val="24"/>
        </w:rPr>
        <w:t>панкреотоксических</w:t>
      </w:r>
      <w:proofErr w:type="spellEnd"/>
      <w:r w:rsidRPr="001976A8">
        <w:rPr>
          <w:rFonts w:ascii="Times New Roman" w:hAnsi="Times New Roman" w:cs="Times New Roman"/>
          <w:sz w:val="24"/>
          <w:szCs w:val="24"/>
        </w:rPr>
        <w:t xml:space="preserve"> эффектов. Прежде </w:t>
      </w:r>
      <w:proofErr w:type="gramStart"/>
      <w:r w:rsidRPr="001976A8">
        <w:rPr>
          <w:rFonts w:ascii="Times New Roman" w:hAnsi="Times New Roman" w:cs="Times New Roman"/>
          <w:sz w:val="24"/>
          <w:szCs w:val="24"/>
        </w:rPr>
        <w:t>всего</w:t>
      </w:r>
      <w:proofErr w:type="gramEnd"/>
      <w:r w:rsidRPr="001976A8">
        <w:rPr>
          <w:rFonts w:ascii="Times New Roman" w:hAnsi="Times New Roman" w:cs="Times New Roman"/>
          <w:sz w:val="24"/>
          <w:szCs w:val="24"/>
        </w:rPr>
        <w:t xml:space="preserve"> он вызывает спазм сфинктера </w:t>
      </w:r>
      <w:proofErr w:type="spellStart"/>
      <w:r w:rsidRPr="001976A8">
        <w:rPr>
          <w:rFonts w:ascii="Times New Roman" w:hAnsi="Times New Roman" w:cs="Times New Roman"/>
          <w:sz w:val="24"/>
          <w:szCs w:val="24"/>
        </w:rPr>
        <w:t>Одди</w:t>
      </w:r>
      <w:proofErr w:type="spellEnd"/>
      <w:r w:rsidRPr="001976A8">
        <w:rPr>
          <w:rFonts w:ascii="Times New Roman" w:hAnsi="Times New Roman" w:cs="Times New Roman"/>
          <w:sz w:val="24"/>
          <w:szCs w:val="24"/>
        </w:rPr>
        <w:t xml:space="preserve"> и тем самым приводит к повышению давления в </w:t>
      </w:r>
      <w:proofErr w:type="spellStart"/>
      <w:r w:rsidRPr="001976A8">
        <w:rPr>
          <w:rFonts w:ascii="Times New Roman" w:hAnsi="Times New Roman" w:cs="Times New Roman"/>
          <w:sz w:val="24"/>
          <w:szCs w:val="24"/>
        </w:rPr>
        <w:t>протоковой</w:t>
      </w:r>
      <w:proofErr w:type="spellEnd"/>
      <w:r w:rsidRPr="001976A8">
        <w:rPr>
          <w:rFonts w:ascii="Times New Roman" w:hAnsi="Times New Roman" w:cs="Times New Roman"/>
          <w:sz w:val="24"/>
          <w:szCs w:val="24"/>
        </w:rPr>
        <w:t xml:space="preserve"> системе поджелудочной железы, он уменьшает устойчивость мембран </w:t>
      </w:r>
      <w:proofErr w:type="spellStart"/>
      <w:r w:rsidRPr="001976A8">
        <w:rPr>
          <w:rFonts w:ascii="Times New Roman" w:hAnsi="Times New Roman" w:cs="Times New Roman"/>
          <w:sz w:val="24"/>
          <w:szCs w:val="24"/>
        </w:rPr>
        <w:t>панкреацитов</w:t>
      </w:r>
      <w:proofErr w:type="spellEnd"/>
      <w:r w:rsidRPr="001976A8">
        <w:rPr>
          <w:rFonts w:ascii="Times New Roman" w:hAnsi="Times New Roman" w:cs="Times New Roman"/>
          <w:sz w:val="24"/>
          <w:szCs w:val="24"/>
        </w:rPr>
        <w:t xml:space="preserve"> к ферментам, способствует ускоренному некрозу клеток под действием иных повреждающих факторов, стимулирует синтез гормонов (</w:t>
      </w:r>
      <w:proofErr w:type="spellStart"/>
      <w:r w:rsidRPr="001976A8">
        <w:rPr>
          <w:rFonts w:ascii="Times New Roman" w:hAnsi="Times New Roman" w:cs="Times New Roman"/>
          <w:sz w:val="24"/>
          <w:szCs w:val="24"/>
        </w:rPr>
        <w:t>гастрина</w:t>
      </w:r>
      <w:proofErr w:type="spellEnd"/>
      <w:r w:rsidRPr="001976A8">
        <w:rPr>
          <w:rFonts w:ascii="Times New Roman" w:hAnsi="Times New Roman" w:cs="Times New Roman"/>
          <w:sz w:val="24"/>
          <w:szCs w:val="24"/>
        </w:rPr>
        <w:t xml:space="preserve"> и </w:t>
      </w:r>
      <w:proofErr w:type="spellStart"/>
      <w:r w:rsidRPr="001976A8">
        <w:rPr>
          <w:rFonts w:ascii="Times New Roman" w:hAnsi="Times New Roman" w:cs="Times New Roman"/>
          <w:sz w:val="24"/>
          <w:szCs w:val="24"/>
        </w:rPr>
        <w:t>холецистокинина</w:t>
      </w:r>
      <w:proofErr w:type="spellEnd"/>
      <w:r w:rsidRPr="001976A8">
        <w:rPr>
          <w:rFonts w:ascii="Times New Roman" w:hAnsi="Times New Roman" w:cs="Times New Roman"/>
          <w:sz w:val="24"/>
          <w:szCs w:val="24"/>
        </w:rPr>
        <w:t xml:space="preserve">), которые стимулируют секрецию ферментов железы [9]. Кроме собственного негативного действия алкоголь разрушается до еще более токсичного уксусного альдегида. Значение имеют нарушение диеты, в частности злоупотребление острой и жирной пищей, при дефиците полноценных белков в питании [3], прием лекарственных препаратов, заболевания </w:t>
      </w:r>
      <w:proofErr w:type="spellStart"/>
      <w:r w:rsidRPr="001976A8">
        <w:rPr>
          <w:rFonts w:ascii="Times New Roman" w:hAnsi="Times New Roman" w:cs="Times New Roman"/>
          <w:sz w:val="24"/>
          <w:szCs w:val="24"/>
        </w:rPr>
        <w:t>билиарного</w:t>
      </w:r>
      <w:proofErr w:type="spellEnd"/>
      <w:r w:rsidRPr="001976A8">
        <w:rPr>
          <w:rFonts w:ascii="Times New Roman" w:hAnsi="Times New Roman" w:cs="Times New Roman"/>
          <w:sz w:val="24"/>
          <w:szCs w:val="24"/>
        </w:rPr>
        <w:t xml:space="preserve"> тракта, хронические интоксикации, травмы, системные заболевания соединительной ткани и др. Результаты клинических исследований показывают, что не менее 20–30% случаев хронического панкреатита являются следствием перенесенного острого процесса [4].</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b/>
          <w:sz w:val="24"/>
          <w:szCs w:val="24"/>
        </w:rPr>
        <w:t>Таблица 1.</w:t>
      </w:r>
      <w:r w:rsidRPr="001976A8">
        <w:rPr>
          <w:rFonts w:ascii="Times New Roman" w:hAnsi="Times New Roman" w:cs="Times New Roman"/>
          <w:sz w:val="24"/>
          <w:szCs w:val="24"/>
        </w:rPr>
        <w:t xml:space="preserve"> </w:t>
      </w:r>
      <w:r w:rsidRPr="001976A8">
        <w:rPr>
          <w:rFonts w:ascii="Times New Roman" w:hAnsi="Times New Roman" w:cs="Times New Roman"/>
          <w:b/>
          <w:sz w:val="24"/>
          <w:szCs w:val="24"/>
        </w:rPr>
        <w:t xml:space="preserve">Задачи терапии панкреатита на стационарном этапе (по </w:t>
      </w:r>
      <w:proofErr w:type="spellStart"/>
      <w:r w:rsidRPr="001976A8">
        <w:rPr>
          <w:rFonts w:ascii="Times New Roman" w:hAnsi="Times New Roman" w:cs="Times New Roman"/>
          <w:b/>
          <w:sz w:val="24"/>
          <w:szCs w:val="24"/>
        </w:rPr>
        <w:t>И.В.Маеву</w:t>
      </w:r>
      <w:proofErr w:type="spellEnd"/>
      <w:r w:rsidRPr="001976A8">
        <w:rPr>
          <w:rFonts w:ascii="Times New Roman" w:hAnsi="Times New Roman" w:cs="Times New Roman"/>
          <w:b/>
          <w:sz w:val="24"/>
          <w:szCs w:val="24"/>
        </w:rPr>
        <w:t xml:space="preserve"> и </w:t>
      </w:r>
      <w:proofErr w:type="spellStart"/>
      <w:r w:rsidRPr="001976A8">
        <w:rPr>
          <w:rFonts w:ascii="Times New Roman" w:hAnsi="Times New Roman" w:cs="Times New Roman"/>
          <w:b/>
          <w:sz w:val="24"/>
          <w:szCs w:val="24"/>
        </w:rPr>
        <w:t>соавт</w:t>
      </w:r>
      <w:proofErr w:type="spellEnd"/>
      <w:r w:rsidRPr="001976A8">
        <w:rPr>
          <w:rFonts w:ascii="Times New Roman" w:hAnsi="Times New Roman" w:cs="Times New Roman"/>
          <w:b/>
          <w:sz w:val="24"/>
          <w:szCs w:val="24"/>
        </w:rPr>
        <w:t>., 2003)</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1. Купирование болевого статуса и предотвращение</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последующего развития отечно-интерстициальной стадии</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панкреатита во избежание хирургических осложнений</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2. Уменьшение интоксикац</w:t>
      </w:r>
      <w:r>
        <w:rPr>
          <w:rFonts w:ascii="Times New Roman" w:hAnsi="Times New Roman" w:cs="Times New Roman"/>
          <w:sz w:val="24"/>
          <w:szCs w:val="24"/>
        </w:rPr>
        <w:t xml:space="preserve">ии, приводящей к </w:t>
      </w:r>
      <w:proofErr w:type="spellStart"/>
      <w:r>
        <w:rPr>
          <w:rFonts w:ascii="Times New Roman" w:hAnsi="Times New Roman" w:cs="Times New Roman"/>
          <w:sz w:val="24"/>
          <w:szCs w:val="24"/>
        </w:rPr>
        <w:t>мультиорганным</w:t>
      </w:r>
      <w:proofErr w:type="spellEnd"/>
      <w:r w:rsidRPr="001976A8">
        <w:rPr>
          <w:rFonts w:ascii="Times New Roman" w:hAnsi="Times New Roman" w:cs="Times New Roman"/>
          <w:sz w:val="24"/>
          <w:szCs w:val="24"/>
        </w:rPr>
        <w:t xml:space="preserve"> повреждениям</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3. Устранение экз</w:t>
      </w:r>
      <w:proofErr w:type="gramStart"/>
      <w:r w:rsidRPr="001976A8">
        <w:rPr>
          <w:rFonts w:ascii="Times New Roman" w:hAnsi="Times New Roman" w:cs="Times New Roman"/>
          <w:sz w:val="24"/>
          <w:szCs w:val="24"/>
        </w:rPr>
        <w:t>о-</w:t>
      </w:r>
      <w:proofErr w:type="gramEnd"/>
      <w:r w:rsidRPr="001976A8">
        <w:rPr>
          <w:rFonts w:ascii="Times New Roman" w:hAnsi="Times New Roman" w:cs="Times New Roman"/>
          <w:sz w:val="24"/>
          <w:szCs w:val="24"/>
        </w:rPr>
        <w:t xml:space="preserve"> и эндокринной недостаточности</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поджелудочной железы</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4. Создание функционального покоя поджелудочной железы и</w:t>
      </w: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подготовка органа к функциональным нагрузкам</w:t>
      </w:r>
    </w:p>
    <w:p w:rsidR="001976A8" w:rsidRPr="001976A8" w:rsidRDefault="001E4E4D" w:rsidP="001976A8">
      <w:pPr>
        <w:rPr>
          <w:rFonts w:ascii="Times New Roman" w:hAnsi="Times New Roman" w:cs="Times New Roman"/>
          <w:sz w:val="24"/>
          <w:szCs w:val="24"/>
        </w:rPr>
      </w:pPr>
      <w:r>
        <w:rPr>
          <w:rFonts w:ascii="Times New Roman" w:hAnsi="Times New Roman" w:cs="Times New Roman"/>
          <w:sz w:val="24"/>
          <w:szCs w:val="24"/>
        </w:rPr>
        <w:t xml:space="preserve">5. Предотвращение </w:t>
      </w:r>
      <w:proofErr w:type="spellStart"/>
      <w:r>
        <w:rPr>
          <w:rFonts w:ascii="Times New Roman" w:hAnsi="Times New Roman" w:cs="Times New Roman"/>
          <w:sz w:val="24"/>
          <w:szCs w:val="24"/>
        </w:rPr>
        <w:t>реци</w:t>
      </w:r>
      <w:r w:rsidR="001976A8" w:rsidRPr="001976A8">
        <w:rPr>
          <w:rFonts w:ascii="Times New Roman" w:hAnsi="Times New Roman" w:cs="Times New Roman"/>
          <w:sz w:val="24"/>
          <w:szCs w:val="24"/>
        </w:rPr>
        <w:t>дивирования</w:t>
      </w:r>
      <w:proofErr w:type="spellEnd"/>
      <w:r w:rsidR="001976A8" w:rsidRPr="001976A8">
        <w:rPr>
          <w:rFonts w:ascii="Times New Roman" w:hAnsi="Times New Roman" w:cs="Times New Roman"/>
          <w:sz w:val="24"/>
          <w:szCs w:val="24"/>
        </w:rPr>
        <w:t xml:space="preserve"> при сохраняющемся причинном факторе</w:t>
      </w:r>
    </w:p>
    <w:p w:rsidR="001976A8" w:rsidRPr="001976A8" w:rsidRDefault="001976A8" w:rsidP="001976A8">
      <w:pPr>
        <w:rPr>
          <w:rFonts w:ascii="Times New Roman" w:hAnsi="Times New Roman" w:cs="Times New Roman"/>
          <w:b/>
          <w:sz w:val="24"/>
          <w:szCs w:val="24"/>
        </w:rPr>
      </w:pPr>
      <w:r w:rsidRPr="001976A8">
        <w:rPr>
          <w:rFonts w:ascii="Times New Roman" w:hAnsi="Times New Roman" w:cs="Times New Roman"/>
          <w:b/>
          <w:sz w:val="24"/>
          <w:szCs w:val="24"/>
        </w:rPr>
        <w:lastRenderedPageBreak/>
        <w:t>Таблица 2. Средства консервативной терапии панкреатитов</w:t>
      </w:r>
    </w:p>
    <w:tbl>
      <w:tblPr>
        <w:tblStyle w:val="a3"/>
        <w:tblW w:w="0" w:type="auto"/>
        <w:tblLook w:val="04A0"/>
      </w:tblPr>
      <w:tblGrid>
        <w:gridCol w:w="5341"/>
        <w:gridCol w:w="5341"/>
      </w:tblGrid>
      <w:tr w:rsidR="0043123A" w:rsidTr="0043123A">
        <w:tc>
          <w:tcPr>
            <w:tcW w:w="5341" w:type="dxa"/>
          </w:tcPr>
          <w:p w:rsidR="0043123A" w:rsidRPr="00F90669" w:rsidRDefault="004447E6" w:rsidP="001976A8">
            <w:pPr>
              <w:rPr>
                <w:rFonts w:ascii="Times New Roman" w:hAnsi="Times New Roman" w:cs="Times New Roman"/>
                <w:b/>
                <w:sz w:val="24"/>
                <w:szCs w:val="24"/>
              </w:rPr>
            </w:pPr>
            <w:r w:rsidRPr="00F90669">
              <w:rPr>
                <w:rFonts w:ascii="Times New Roman" w:hAnsi="Times New Roman" w:cs="Times New Roman"/>
                <w:b/>
                <w:sz w:val="24"/>
                <w:szCs w:val="24"/>
              </w:rPr>
              <w:t>Традиционные</w:t>
            </w:r>
          </w:p>
        </w:tc>
        <w:tc>
          <w:tcPr>
            <w:tcW w:w="5341" w:type="dxa"/>
          </w:tcPr>
          <w:p w:rsidR="0043123A" w:rsidRPr="00F90669" w:rsidRDefault="004447E6" w:rsidP="001976A8">
            <w:pPr>
              <w:rPr>
                <w:rFonts w:ascii="Times New Roman" w:hAnsi="Times New Roman" w:cs="Times New Roman"/>
                <w:b/>
                <w:sz w:val="24"/>
                <w:szCs w:val="24"/>
              </w:rPr>
            </w:pPr>
            <w:r w:rsidRPr="00F90669">
              <w:rPr>
                <w:rFonts w:ascii="Times New Roman" w:hAnsi="Times New Roman" w:cs="Times New Roman"/>
                <w:b/>
                <w:sz w:val="24"/>
                <w:szCs w:val="24"/>
              </w:rPr>
              <w:t>Современные</w:t>
            </w:r>
          </w:p>
        </w:tc>
      </w:tr>
      <w:tr w:rsidR="0043123A" w:rsidTr="0043123A">
        <w:tc>
          <w:tcPr>
            <w:tcW w:w="5341" w:type="dxa"/>
          </w:tcPr>
          <w:p w:rsidR="0043123A" w:rsidRDefault="004447E6" w:rsidP="001976A8">
            <w:pPr>
              <w:rPr>
                <w:rFonts w:ascii="Times New Roman" w:hAnsi="Times New Roman" w:cs="Times New Roman"/>
                <w:sz w:val="24"/>
                <w:szCs w:val="24"/>
              </w:rPr>
            </w:pPr>
            <w:r w:rsidRPr="004447E6">
              <w:rPr>
                <w:rFonts w:ascii="Times New Roman" w:hAnsi="Times New Roman" w:cs="Times New Roman"/>
                <w:sz w:val="24"/>
                <w:szCs w:val="24"/>
              </w:rPr>
              <w:t>Диета</w:t>
            </w:r>
          </w:p>
        </w:tc>
        <w:tc>
          <w:tcPr>
            <w:tcW w:w="5341" w:type="dxa"/>
          </w:tcPr>
          <w:p w:rsidR="0043123A" w:rsidRPr="00F90669" w:rsidRDefault="00F90669" w:rsidP="001976A8">
            <w:pPr>
              <w:rPr>
                <w:rFonts w:ascii="Times New Roman" w:hAnsi="Times New Roman" w:cs="Times New Roman"/>
                <w:sz w:val="24"/>
                <w:szCs w:val="24"/>
                <w:lang w:val="en-US"/>
              </w:rPr>
            </w:pPr>
            <w:r w:rsidRPr="00F90669">
              <w:rPr>
                <w:rFonts w:ascii="Times New Roman" w:hAnsi="Times New Roman" w:cs="Times New Roman"/>
                <w:sz w:val="24"/>
                <w:szCs w:val="24"/>
              </w:rPr>
              <w:t>Синтетический аналог</w:t>
            </w:r>
            <w:r>
              <w:rPr>
                <w:rFonts w:ascii="Times New Roman" w:hAnsi="Times New Roman" w:cs="Times New Roman"/>
                <w:sz w:val="24"/>
                <w:szCs w:val="24"/>
                <w:lang w:val="en-US"/>
              </w:rPr>
              <w:t xml:space="preserve"> </w:t>
            </w:r>
            <w:proofErr w:type="spellStart"/>
            <w:r w:rsidRPr="00F90669">
              <w:rPr>
                <w:rFonts w:ascii="Times New Roman" w:hAnsi="Times New Roman" w:cs="Times New Roman"/>
                <w:sz w:val="24"/>
                <w:szCs w:val="24"/>
                <w:lang w:val="en-US"/>
              </w:rPr>
              <w:t>сандостатина</w:t>
            </w:r>
            <w:proofErr w:type="spellEnd"/>
            <w:r w:rsidRPr="00F90669">
              <w:rPr>
                <w:rFonts w:ascii="Times New Roman" w:hAnsi="Times New Roman" w:cs="Times New Roman"/>
                <w:sz w:val="24"/>
                <w:szCs w:val="24"/>
                <w:lang w:val="en-US"/>
              </w:rPr>
              <w:t xml:space="preserve"> (</w:t>
            </w:r>
            <w:proofErr w:type="spellStart"/>
            <w:r w:rsidRPr="00F90669">
              <w:rPr>
                <w:rFonts w:ascii="Times New Roman" w:hAnsi="Times New Roman" w:cs="Times New Roman"/>
                <w:sz w:val="24"/>
                <w:szCs w:val="24"/>
                <w:lang w:val="en-US"/>
              </w:rPr>
              <w:t>октреатид</w:t>
            </w:r>
            <w:proofErr w:type="spellEnd"/>
            <w:r w:rsidRPr="00F90669">
              <w:rPr>
                <w:rFonts w:ascii="Times New Roman" w:hAnsi="Times New Roman" w:cs="Times New Roman"/>
                <w:sz w:val="24"/>
                <w:szCs w:val="24"/>
                <w:lang w:val="en-US"/>
              </w:rPr>
              <w:t>)</w:t>
            </w:r>
          </w:p>
        </w:tc>
      </w:tr>
      <w:tr w:rsidR="0043123A" w:rsidTr="0043123A">
        <w:tc>
          <w:tcPr>
            <w:tcW w:w="5341" w:type="dxa"/>
          </w:tcPr>
          <w:p w:rsidR="0043123A" w:rsidRDefault="004447E6" w:rsidP="001976A8">
            <w:pPr>
              <w:rPr>
                <w:rFonts w:ascii="Times New Roman" w:hAnsi="Times New Roman" w:cs="Times New Roman"/>
                <w:sz w:val="24"/>
                <w:szCs w:val="24"/>
              </w:rPr>
            </w:pPr>
            <w:r w:rsidRPr="004447E6">
              <w:rPr>
                <w:rFonts w:ascii="Times New Roman" w:hAnsi="Times New Roman" w:cs="Times New Roman"/>
                <w:sz w:val="24"/>
                <w:szCs w:val="24"/>
              </w:rPr>
              <w:t xml:space="preserve">Неселективные </w:t>
            </w:r>
            <w:proofErr w:type="spellStart"/>
            <w:r w:rsidRPr="004447E6">
              <w:rPr>
                <w:rFonts w:ascii="Times New Roman" w:hAnsi="Times New Roman" w:cs="Times New Roman"/>
                <w:sz w:val="24"/>
                <w:szCs w:val="24"/>
              </w:rPr>
              <w:t>спазмолитики</w:t>
            </w:r>
            <w:proofErr w:type="spellEnd"/>
          </w:p>
        </w:tc>
        <w:tc>
          <w:tcPr>
            <w:tcW w:w="5341" w:type="dxa"/>
          </w:tcPr>
          <w:p w:rsidR="0043123A" w:rsidRPr="00F90669" w:rsidRDefault="00F90669" w:rsidP="001976A8">
            <w:pPr>
              <w:rPr>
                <w:rFonts w:ascii="Times New Roman" w:hAnsi="Times New Roman" w:cs="Times New Roman"/>
                <w:sz w:val="24"/>
                <w:szCs w:val="24"/>
              </w:rPr>
            </w:pPr>
            <w:proofErr w:type="spellStart"/>
            <w:r w:rsidRPr="00F90669">
              <w:rPr>
                <w:rFonts w:ascii="Times New Roman" w:hAnsi="Times New Roman" w:cs="Times New Roman"/>
                <w:b/>
                <w:sz w:val="24"/>
                <w:szCs w:val="24"/>
              </w:rPr>
              <w:t>Антисекреторные</w:t>
            </w:r>
            <w:proofErr w:type="spellEnd"/>
            <w:r w:rsidRPr="00F90669">
              <w:rPr>
                <w:rFonts w:ascii="Times New Roman" w:hAnsi="Times New Roman" w:cs="Times New Roman"/>
                <w:b/>
                <w:sz w:val="24"/>
                <w:szCs w:val="24"/>
              </w:rPr>
              <w:t xml:space="preserve"> препараты:</w:t>
            </w:r>
            <w:r>
              <w:t xml:space="preserve"> </w:t>
            </w:r>
            <w:r w:rsidRPr="00F90669">
              <w:rPr>
                <w:rFonts w:ascii="Times New Roman" w:hAnsi="Times New Roman" w:cs="Times New Roman"/>
                <w:sz w:val="24"/>
                <w:szCs w:val="24"/>
              </w:rPr>
              <w:t>Н2-блокаторы</w:t>
            </w:r>
            <w:r w:rsidR="00A1074B">
              <w:rPr>
                <w:rFonts w:ascii="Times New Roman" w:hAnsi="Times New Roman" w:cs="Times New Roman"/>
                <w:sz w:val="24"/>
                <w:szCs w:val="24"/>
              </w:rPr>
              <w:t>,</w:t>
            </w:r>
          </w:p>
        </w:tc>
      </w:tr>
      <w:tr w:rsidR="0043123A" w:rsidTr="0043123A">
        <w:tc>
          <w:tcPr>
            <w:tcW w:w="5341" w:type="dxa"/>
          </w:tcPr>
          <w:p w:rsidR="0043123A" w:rsidRDefault="004447E6" w:rsidP="001976A8">
            <w:pPr>
              <w:rPr>
                <w:rFonts w:ascii="Times New Roman" w:hAnsi="Times New Roman" w:cs="Times New Roman"/>
                <w:sz w:val="24"/>
                <w:szCs w:val="24"/>
              </w:rPr>
            </w:pPr>
            <w:r w:rsidRPr="004447E6">
              <w:rPr>
                <w:rFonts w:ascii="Times New Roman" w:hAnsi="Times New Roman" w:cs="Times New Roman"/>
                <w:sz w:val="24"/>
                <w:szCs w:val="24"/>
              </w:rPr>
              <w:t>Антациды</w:t>
            </w:r>
          </w:p>
        </w:tc>
        <w:tc>
          <w:tcPr>
            <w:tcW w:w="5341" w:type="dxa"/>
          </w:tcPr>
          <w:p w:rsidR="0043123A" w:rsidRDefault="00A1074B" w:rsidP="001976A8">
            <w:pPr>
              <w:rPr>
                <w:rFonts w:ascii="Times New Roman" w:hAnsi="Times New Roman" w:cs="Times New Roman"/>
                <w:sz w:val="24"/>
                <w:szCs w:val="24"/>
              </w:rPr>
            </w:pPr>
            <w:r>
              <w:rPr>
                <w:rFonts w:ascii="Times New Roman" w:hAnsi="Times New Roman" w:cs="Times New Roman"/>
                <w:sz w:val="24"/>
                <w:szCs w:val="24"/>
              </w:rPr>
              <w:t>и</w:t>
            </w:r>
            <w:r w:rsidR="00F90669" w:rsidRPr="00F90669">
              <w:rPr>
                <w:rFonts w:ascii="Times New Roman" w:hAnsi="Times New Roman" w:cs="Times New Roman"/>
                <w:sz w:val="24"/>
                <w:szCs w:val="24"/>
              </w:rPr>
              <w:t>нгибиторы</w:t>
            </w:r>
            <w:r w:rsidR="00F90669">
              <w:rPr>
                <w:rFonts w:ascii="Times New Roman" w:hAnsi="Times New Roman" w:cs="Times New Roman"/>
                <w:sz w:val="24"/>
                <w:szCs w:val="24"/>
              </w:rPr>
              <w:t xml:space="preserve"> </w:t>
            </w:r>
            <w:proofErr w:type="spellStart"/>
            <w:r w:rsidR="00F90669" w:rsidRPr="00F90669">
              <w:rPr>
                <w:rFonts w:ascii="Times New Roman" w:hAnsi="Times New Roman" w:cs="Times New Roman"/>
                <w:sz w:val="24"/>
                <w:szCs w:val="24"/>
              </w:rPr>
              <w:t>протоновой</w:t>
            </w:r>
            <w:proofErr w:type="spellEnd"/>
            <w:r w:rsidR="00F90669" w:rsidRPr="00F90669">
              <w:rPr>
                <w:rFonts w:ascii="Times New Roman" w:hAnsi="Times New Roman" w:cs="Times New Roman"/>
                <w:sz w:val="24"/>
                <w:szCs w:val="24"/>
              </w:rPr>
              <w:t xml:space="preserve"> помпы</w:t>
            </w:r>
            <w:r>
              <w:rPr>
                <w:rFonts w:ascii="Times New Roman" w:hAnsi="Times New Roman" w:cs="Times New Roman"/>
                <w:sz w:val="24"/>
                <w:szCs w:val="24"/>
              </w:rPr>
              <w:t>.</w:t>
            </w:r>
          </w:p>
        </w:tc>
      </w:tr>
      <w:tr w:rsidR="0043123A" w:rsidTr="0043123A">
        <w:tc>
          <w:tcPr>
            <w:tcW w:w="5341" w:type="dxa"/>
          </w:tcPr>
          <w:p w:rsidR="0043123A" w:rsidRDefault="004447E6" w:rsidP="001976A8">
            <w:pPr>
              <w:rPr>
                <w:rFonts w:ascii="Times New Roman" w:hAnsi="Times New Roman" w:cs="Times New Roman"/>
                <w:sz w:val="24"/>
                <w:szCs w:val="24"/>
              </w:rPr>
            </w:pPr>
            <w:r w:rsidRPr="004447E6">
              <w:rPr>
                <w:rFonts w:ascii="Times New Roman" w:hAnsi="Times New Roman" w:cs="Times New Roman"/>
                <w:sz w:val="24"/>
                <w:szCs w:val="24"/>
              </w:rPr>
              <w:t>Анальгетики</w:t>
            </w:r>
          </w:p>
        </w:tc>
        <w:tc>
          <w:tcPr>
            <w:tcW w:w="5341" w:type="dxa"/>
          </w:tcPr>
          <w:p w:rsidR="0043123A" w:rsidRPr="00A1074B" w:rsidRDefault="00A1074B" w:rsidP="001976A8">
            <w:pPr>
              <w:rPr>
                <w:rFonts w:ascii="Times New Roman" w:hAnsi="Times New Roman" w:cs="Times New Roman"/>
                <w:b/>
                <w:sz w:val="24"/>
                <w:szCs w:val="24"/>
              </w:rPr>
            </w:pPr>
            <w:proofErr w:type="spellStart"/>
            <w:r w:rsidRPr="00A1074B">
              <w:rPr>
                <w:rFonts w:ascii="Times New Roman" w:hAnsi="Times New Roman" w:cs="Times New Roman"/>
                <w:b/>
                <w:sz w:val="24"/>
                <w:szCs w:val="24"/>
              </w:rPr>
              <w:t>Миотропные</w:t>
            </w:r>
            <w:proofErr w:type="spellEnd"/>
            <w:r w:rsidRPr="00A1074B">
              <w:rPr>
                <w:rFonts w:ascii="Times New Roman" w:hAnsi="Times New Roman" w:cs="Times New Roman"/>
                <w:b/>
                <w:sz w:val="24"/>
                <w:szCs w:val="24"/>
              </w:rPr>
              <w:t xml:space="preserve"> </w:t>
            </w:r>
            <w:proofErr w:type="spellStart"/>
            <w:r w:rsidRPr="00A1074B">
              <w:rPr>
                <w:rFonts w:ascii="Times New Roman" w:hAnsi="Times New Roman" w:cs="Times New Roman"/>
                <w:b/>
                <w:sz w:val="24"/>
                <w:szCs w:val="24"/>
              </w:rPr>
              <w:t>спазмолитики</w:t>
            </w:r>
            <w:proofErr w:type="spellEnd"/>
            <w:r w:rsidRPr="00A1074B">
              <w:rPr>
                <w:rFonts w:ascii="Times New Roman" w:hAnsi="Times New Roman" w:cs="Times New Roman"/>
                <w:b/>
                <w:sz w:val="24"/>
                <w:szCs w:val="24"/>
              </w:rPr>
              <w:t>:</w:t>
            </w:r>
          </w:p>
        </w:tc>
      </w:tr>
      <w:tr w:rsidR="0043123A" w:rsidTr="0043123A">
        <w:tc>
          <w:tcPr>
            <w:tcW w:w="5341" w:type="dxa"/>
          </w:tcPr>
          <w:p w:rsidR="0043123A" w:rsidRDefault="004447E6" w:rsidP="001976A8">
            <w:pPr>
              <w:rPr>
                <w:rFonts w:ascii="Times New Roman" w:hAnsi="Times New Roman" w:cs="Times New Roman"/>
                <w:sz w:val="24"/>
                <w:szCs w:val="24"/>
              </w:rPr>
            </w:pPr>
            <w:proofErr w:type="spellStart"/>
            <w:r w:rsidRPr="004447E6">
              <w:rPr>
                <w:rFonts w:ascii="Times New Roman" w:hAnsi="Times New Roman" w:cs="Times New Roman"/>
                <w:sz w:val="24"/>
                <w:szCs w:val="24"/>
              </w:rPr>
              <w:t>Дезинтоксикационные</w:t>
            </w:r>
            <w:proofErr w:type="spellEnd"/>
            <w:r w:rsidRPr="004447E6">
              <w:rPr>
                <w:rFonts w:ascii="Times New Roman" w:hAnsi="Times New Roman" w:cs="Times New Roman"/>
                <w:sz w:val="24"/>
                <w:szCs w:val="24"/>
              </w:rPr>
              <w:t xml:space="preserve"> растворы</w:t>
            </w:r>
          </w:p>
        </w:tc>
        <w:tc>
          <w:tcPr>
            <w:tcW w:w="5341" w:type="dxa"/>
          </w:tcPr>
          <w:p w:rsidR="0043123A" w:rsidRDefault="00A1074B" w:rsidP="001976A8">
            <w:pPr>
              <w:rPr>
                <w:rFonts w:ascii="Times New Roman" w:hAnsi="Times New Roman" w:cs="Times New Roman"/>
                <w:sz w:val="24"/>
                <w:szCs w:val="24"/>
              </w:rPr>
            </w:pPr>
            <w:proofErr w:type="spellStart"/>
            <w:r w:rsidRPr="00A1074B">
              <w:rPr>
                <w:rFonts w:ascii="Times New Roman" w:hAnsi="Times New Roman" w:cs="Times New Roman"/>
                <w:sz w:val="24"/>
                <w:szCs w:val="24"/>
              </w:rPr>
              <w:t>мебеверина</w:t>
            </w:r>
            <w:proofErr w:type="spellEnd"/>
            <w:r w:rsidRPr="00A1074B">
              <w:rPr>
                <w:rFonts w:ascii="Times New Roman" w:hAnsi="Times New Roman" w:cs="Times New Roman"/>
                <w:sz w:val="24"/>
                <w:szCs w:val="24"/>
              </w:rPr>
              <w:t xml:space="preserve"> гидрохлорид</w:t>
            </w:r>
            <w:r>
              <w:rPr>
                <w:rFonts w:ascii="Times New Roman" w:hAnsi="Times New Roman" w:cs="Times New Roman"/>
                <w:sz w:val="24"/>
                <w:szCs w:val="24"/>
              </w:rPr>
              <w:t>.</w:t>
            </w:r>
          </w:p>
        </w:tc>
      </w:tr>
      <w:tr w:rsidR="0043123A" w:rsidTr="0043123A">
        <w:tc>
          <w:tcPr>
            <w:tcW w:w="5341" w:type="dxa"/>
          </w:tcPr>
          <w:p w:rsidR="0043123A" w:rsidRDefault="004447E6" w:rsidP="001976A8">
            <w:pPr>
              <w:rPr>
                <w:rFonts w:ascii="Times New Roman" w:hAnsi="Times New Roman" w:cs="Times New Roman"/>
                <w:sz w:val="24"/>
                <w:szCs w:val="24"/>
              </w:rPr>
            </w:pPr>
            <w:proofErr w:type="spellStart"/>
            <w:r w:rsidRPr="004447E6">
              <w:rPr>
                <w:rFonts w:ascii="Times New Roman" w:hAnsi="Times New Roman" w:cs="Times New Roman"/>
                <w:sz w:val="24"/>
                <w:szCs w:val="24"/>
              </w:rPr>
              <w:t>Литические</w:t>
            </w:r>
            <w:proofErr w:type="spellEnd"/>
            <w:r w:rsidRPr="004447E6">
              <w:rPr>
                <w:rFonts w:ascii="Times New Roman" w:hAnsi="Times New Roman" w:cs="Times New Roman"/>
                <w:sz w:val="24"/>
                <w:szCs w:val="24"/>
              </w:rPr>
              <w:t xml:space="preserve"> смеси</w:t>
            </w:r>
          </w:p>
        </w:tc>
        <w:tc>
          <w:tcPr>
            <w:tcW w:w="5341" w:type="dxa"/>
          </w:tcPr>
          <w:p w:rsidR="0043123A" w:rsidRDefault="00A1074B" w:rsidP="001976A8">
            <w:pPr>
              <w:rPr>
                <w:rFonts w:ascii="Times New Roman" w:hAnsi="Times New Roman" w:cs="Times New Roman"/>
                <w:sz w:val="24"/>
                <w:szCs w:val="24"/>
              </w:rPr>
            </w:pPr>
            <w:proofErr w:type="spellStart"/>
            <w:r w:rsidRPr="00A1074B">
              <w:rPr>
                <w:rFonts w:ascii="Times New Roman" w:hAnsi="Times New Roman" w:cs="Times New Roman"/>
                <w:sz w:val="24"/>
                <w:szCs w:val="24"/>
              </w:rPr>
              <w:t>Прокинетики</w:t>
            </w:r>
            <w:proofErr w:type="spellEnd"/>
          </w:p>
        </w:tc>
      </w:tr>
      <w:tr w:rsidR="0043123A" w:rsidTr="0043123A">
        <w:tc>
          <w:tcPr>
            <w:tcW w:w="5341" w:type="dxa"/>
          </w:tcPr>
          <w:p w:rsidR="0043123A" w:rsidRDefault="004447E6" w:rsidP="001976A8">
            <w:pPr>
              <w:rPr>
                <w:rFonts w:ascii="Times New Roman" w:hAnsi="Times New Roman" w:cs="Times New Roman"/>
                <w:sz w:val="24"/>
                <w:szCs w:val="24"/>
              </w:rPr>
            </w:pPr>
            <w:r w:rsidRPr="004447E6">
              <w:rPr>
                <w:rFonts w:ascii="Times New Roman" w:hAnsi="Times New Roman" w:cs="Times New Roman"/>
                <w:sz w:val="24"/>
                <w:szCs w:val="24"/>
              </w:rPr>
              <w:t>Ферменты</w:t>
            </w:r>
          </w:p>
        </w:tc>
        <w:tc>
          <w:tcPr>
            <w:tcW w:w="5341" w:type="dxa"/>
          </w:tcPr>
          <w:p w:rsidR="0043123A" w:rsidRDefault="0043123A" w:rsidP="001976A8">
            <w:pPr>
              <w:rPr>
                <w:rFonts w:ascii="Times New Roman" w:hAnsi="Times New Roman" w:cs="Times New Roman"/>
                <w:sz w:val="24"/>
                <w:szCs w:val="24"/>
              </w:rPr>
            </w:pPr>
          </w:p>
        </w:tc>
      </w:tr>
      <w:tr w:rsidR="00BD130B" w:rsidTr="00BD130B">
        <w:tc>
          <w:tcPr>
            <w:tcW w:w="0" w:type="auto"/>
          </w:tcPr>
          <w:p w:rsidR="00BD130B" w:rsidRDefault="0019424C" w:rsidP="001976A8">
            <w:pPr>
              <w:rPr>
                <w:rFonts w:ascii="Times New Roman" w:hAnsi="Times New Roman" w:cs="Times New Roman"/>
                <w:sz w:val="24"/>
                <w:szCs w:val="24"/>
                <w:lang w:val="en-US"/>
              </w:rPr>
            </w:pPr>
            <w:proofErr w:type="spellStart"/>
            <w:r w:rsidRPr="0019424C">
              <w:rPr>
                <w:rFonts w:ascii="Times New Roman" w:hAnsi="Times New Roman" w:cs="Times New Roman"/>
                <w:sz w:val="24"/>
                <w:szCs w:val="24"/>
                <w:lang w:val="en-US"/>
              </w:rPr>
              <w:t>Антибиотики</w:t>
            </w:r>
            <w:proofErr w:type="spellEnd"/>
          </w:p>
        </w:tc>
        <w:tc>
          <w:tcPr>
            <w:tcW w:w="0" w:type="auto"/>
          </w:tcPr>
          <w:p w:rsidR="00BD130B" w:rsidRDefault="00BD130B" w:rsidP="001976A8">
            <w:pPr>
              <w:rPr>
                <w:rFonts w:ascii="Times New Roman" w:hAnsi="Times New Roman" w:cs="Times New Roman"/>
                <w:sz w:val="24"/>
                <w:szCs w:val="24"/>
                <w:lang w:val="en-US"/>
              </w:rPr>
            </w:pPr>
          </w:p>
        </w:tc>
      </w:tr>
    </w:tbl>
    <w:p w:rsidR="00BD130B" w:rsidRDefault="00BD130B" w:rsidP="001976A8">
      <w:pPr>
        <w:rPr>
          <w:rFonts w:ascii="Times New Roman" w:hAnsi="Times New Roman" w:cs="Times New Roman"/>
          <w:sz w:val="24"/>
          <w:szCs w:val="24"/>
          <w:lang w:val="en-US"/>
        </w:rPr>
      </w:pPr>
    </w:p>
    <w:p w:rsidR="001976A8" w:rsidRPr="001976A8" w:rsidRDefault="001976A8" w:rsidP="001976A8">
      <w:pPr>
        <w:rPr>
          <w:rFonts w:ascii="Times New Roman" w:hAnsi="Times New Roman" w:cs="Times New Roman"/>
          <w:sz w:val="24"/>
          <w:szCs w:val="24"/>
        </w:rPr>
      </w:pPr>
      <w:r w:rsidRPr="001976A8">
        <w:rPr>
          <w:rFonts w:ascii="Times New Roman" w:hAnsi="Times New Roman" w:cs="Times New Roman"/>
          <w:sz w:val="24"/>
          <w:szCs w:val="24"/>
        </w:rPr>
        <w:t xml:space="preserve">Существенными для врача, больного и общества фактами являются прогрессирующее течение заболевания, необходимость соблюдения диеты, постоянная потребность в ферментной терапии в связи с нарастающей внешнесекреторной недостаточностью, длительно сохраняющиеся и быстро возвращающиеся при любой погрешности в питании боль и диспепсия [4]. Значимо снижение качества жизни, риск летальных исходов от осложнений панкреатита у 15–20% больных и развитие рака поджелудочной железы. Высокая распространенность и клиника, сопровождающаяся выраженными болями, явлениями диспепсии, а также синдромами </w:t>
      </w:r>
      <w:proofErr w:type="spellStart"/>
      <w:r w:rsidRPr="001976A8">
        <w:rPr>
          <w:rFonts w:ascii="Times New Roman" w:hAnsi="Times New Roman" w:cs="Times New Roman"/>
          <w:sz w:val="24"/>
          <w:szCs w:val="24"/>
        </w:rPr>
        <w:t>мальдигестии</w:t>
      </w:r>
      <w:proofErr w:type="spellEnd"/>
      <w:r w:rsidRPr="001976A8">
        <w:rPr>
          <w:rFonts w:ascii="Times New Roman" w:hAnsi="Times New Roman" w:cs="Times New Roman"/>
          <w:sz w:val="24"/>
          <w:szCs w:val="24"/>
        </w:rPr>
        <w:t xml:space="preserve"> и </w:t>
      </w:r>
      <w:proofErr w:type="spellStart"/>
      <w:r w:rsidRPr="001976A8">
        <w:rPr>
          <w:rFonts w:ascii="Times New Roman" w:hAnsi="Times New Roman" w:cs="Times New Roman"/>
          <w:sz w:val="24"/>
          <w:szCs w:val="24"/>
        </w:rPr>
        <w:t>мальабсорбции</w:t>
      </w:r>
      <w:proofErr w:type="spellEnd"/>
      <w:r w:rsidRPr="001976A8">
        <w:rPr>
          <w:rFonts w:ascii="Times New Roman" w:hAnsi="Times New Roman" w:cs="Times New Roman"/>
          <w:sz w:val="24"/>
          <w:szCs w:val="24"/>
        </w:rPr>
        <w:t xml:space="preserve"> требуют поиска новых и эффективных методов терапии этого заболевания.</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Выбор верной лечебной тактики при ведении больных с обострением хронического панкреатита представляет собой довольно трудную задачу, это обусловлено обилием схем и подходов, необходимостью индивидуализации используемых мероприятий под конкретного пациента. Задачи терапии панкреатита многообразны (табл. 1). Традиционно в лечении панкреатитов большое значение уделялось использованию диеты, буферных антацидов, ингибиторов протеаз, внутривенных </w:t>
      </w:r>
      <w:proofErr w:type="spellStart"/>
      <w:r w:rsidRPr="001976A8">
        <w:rPr>
          <w:rFonts w:ascii="Times New Roman" w:hAnsi="Times New Roman" w:cs="Times New Roman"/>
          <w:sz w:val="24"/>
          <w:szCs w:val="24"/>
        </w:rPr>
        <w:t>литических</w:t>
      </w:r>
      <w:proofErr w:type="spellEnd"/>
      <w:r w:rsidRPr="001976A8">
        <w:rPr>
          <w:rFonts w:ascii="Times New Roman" w:hAnsi="Times New Roman" w:cs="Times New Roman"/>
          <w:sz w:val="24"/>
          <w:szCs w:val="24"/>
        </w:rPr>
        <w:t xml:space="preserve"> смесей и/или </w:t>
      </w:r>
      <w:proofErr w:type="spellStart"/>
      <w:r w:rsidRPr="001976A8">
        <w:rPr>
          <w:rFonts w:ascii="Times New Roman" w:hAnsi="Times New Roman" w:cs="Times New Roman"/>
          <w:sz w:val="24"/>
          <w:szCs w:val="24"/>
        </w:rPr>
        <w:t>спазмолитиков</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дезинтоксикационных</w:t>
      </w:r>
      <w:proofErr w:type="spellEnd"/>
      <w:r w:rsidRPr="001976A8">
        <w:rPr>
          <w:rFonts w:ascii="Times New Roman" w:hAnsi="Times New Roman" w:cs="Times New Roman"/>
          <w:sz w:val="24"/>
          <w:szCs w:val="24"/>
        </w:rPr>
        <w:t xml:space="preserve"> растворов, ферментных препаратов. Однако проведенные </w:t>
      </w:r>
      <w:proofErr w:type="spellStart"/>
      <w:r w:rsidRPr="001976A8">
        <w:rPr>
          <w:rFonts w:ascii="Times New Roman" w:hAnsi="Times New Roman" w:cs="Times New Roman"/>
          <w:sz w:val="24"/>
          <w:szCs w:val="24"/>
        </w:rPr>
        <w:t>рандомизированные</w:t>
      </w:r>
      <w:proofErr w:type="spellEnd"/>
      <w:r w:rsidRPr="001976A8">
        <w:rPr>
          <w:rFonts w:ascii="Times New Roman" w:hAnsi="Times New Roman" w:cs="Times New Roman"/>
          <w:sz w:val="24"/>
          <w:szCs w:val="24"/>
        </w:rPr>
        <w:t xml:space="preserve"> контролируемые исследования по применению ингибиторов протеаз показали их низкую эффективность, что в сочетании с высокой частотой побочных эффектов привело к исключению этой группы средств из практики. В последнее время на "арену" вышли синтетический аналог </w:t>
      </w:r>
      <w:proofErr w:type="spellStart"/>
      <w:r w:rsidRPr="001976A8">
        <w:rPr>
          <w:rFonts w:ascii="Times New Roman" w:hAnsi="Times New Roman" w:cs="Times New Roman"/>
          <w:sz w:val="24"/>
          <w:szCs w:val="24"/>
        </w:rPr>
        <w:t>соматостатина</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октреатид</w:t>
      </w:r>
      <w:proofErr w:type="spellEnd"/>
      <w:r w:rsidRPr="001976A8">
        <w:rPr>
          <w:rFonts w:ascii="Times New Roman" w:hAnsi="Times New Roman" w:cs="Times New Roman"/>
          <w:sz w:val="24"/>
          <w:szCs w:val="24"/>
        </w:rPr>
        <w:t xml:space="preserve">), Н2-блокаторы гистамина, </w:t>
      </w:r>
      <w:proofErr w:type="spellStart"/>
      <w:r w:rsidRPr="001976A8">
        <w:rPr>
          <w:rFonts w:ascii="Times New Roman" w:hAnsi="Times New Roman" w:cs="Times New Roman"/>
          <w:sz w:val="24"/>
          <w:szCs w:val="24"/>
        </w:rPr>
        <w:t>игибиторы</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протонового</w:t>
      </w:r>
      <w:proofErr w:type="spellEnd"/>
      <w:r w:rsidRPr="001976A8">
        <w:rPr>
          <w:rFonts w:ascii="Times New Roman" w:hAnsi="Times New Roman" w:cs="Times New Roman"/>
          <w:sz w:val="24"/>
          <w:szCs w:val="24"/>
        </w:rPr>
        <w:t xml:space="preserve"> насоса, </w:t>
      </w:r>
      <w:proofErr w:type="spellStart"/>
      <w:r w:rsidRPr="001976A8">
        <w:rPr>
          <w:rFonts w:ascii="Times New Roman" w:hAnsi="Times New Roman" w:cs="Times New Roman"/>
          <w:sz w:val="24"/>
          <w:szCs w:val="24"/>
        </w:rPr>
        <w:t>миотропные</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спазмолитики</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мебеверина</w:t>
      </w:r>
      <w:proofErr w:type="spellEnd"/>
      <w:r w:rsidRPr="001976A8">
        <w:rPr>
          <w:rFonts w:ascii="Times New Roman" w:hAnsi="Times New Roman" w:cs="Times New Roman"/>
          <w:sz w:val="24"/>
          <w:szCs w:val="24"/>
        </w:rPr>
        <w:t xml:space="preserve"> гидрохлорид) [3, 4, 10] (табл. 2).</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В свете изучения патогенеза панкреатита установлено, что важным звеном в развитии и течении как острого, так и хронического панкреатита независимо от этиологического фактора являются окислительный стресс и возникающее в результате него повреждение тканей. На этом фоне в крови отмечается резкое повышение концентрации активных форм кислорода, активизируется перекисное окисление липидов, выявляется истощение запасов одного из важнейших естественных антиоксидантов – аскорбиновой кислоты.</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Выход в системный кровоток трипсина и других панкреатических ферментов приводит к активации системы комплемента. Благодаря комплементу происходит включение в патологический процесс нейтрофилов – основного поставщика активных форм кислорода в организме. При стимуляции нейтрофилов происходит моментальное изменение их метаболизма с активацией внутриклеточного фермента – </w:t>
      </w:r>
      <w:proofErr w:type="spellStart"/>
      <w:r w:rsidRPr="001976A8">
        <w:rPr>
          <w:rFonts w:ascii="Times New Roman" w:hAnsi="Times New Roman" w:cs="Times New Roman"/>
          <w:sz w:val="24"/>
          <w:szCs w:val="24"/>
        </w:rPr>
        <w:t>миелопероксидазы</w:t>
      </w:r>
      <w:proofErr w:type="spellEnd"/>
      <w:r w:rsidRPr="001976A8">
        <w:rPr>
          <w:rFonts w:ascii="Times New Roman" w:hAnsi="Times New Roman" w:cs="Times New Roman"/>
          <w:sz w:val="24"/>
          <w:szCs w:val="24"/>
        </w:rPr>
        <w:t xml:space="preserve">, увеличением потребления и окислением глюкозы, ростом поглощения кислорода и генерацией </w:t>
      </w:r>
      <w:proofErr w:type="spellStart"/>
      <w:r w:rsidRPr="001976A8">
        <w:rPr>
          <w:rFonts w:ascii="Times New Roman" w:hAnsi="Times New Roman" w:cs="Times New Roman"/>
          <w:sz w:val="24"/>
          <w:szCs w:val="24"/>
        </w:rPr>
        <w:t>супероксидного</w:t>
      </w:r>
      <w:proofErr w:type="spellEnd"/>
      <w:r w:rsidRPr="001976A8">
        <w:rPr>
          <w:rFonts w:ascii="Times New Roman" w:hAnsi="Times New Roman" w:cs="Times New Roman"/>
          <w:sz w:val="24"/>
          <w:szCs w:val="24"/>
        </w:rPr>
        <w:t xml:space="preserve"> анион-радикала, перекиси водорода, гидроксильного радикала и свободного кислорода, т.е. группы так называемых активных форм кислорода. Через несколько секунд после стимуляции нейтрофилов уровень продукции кислородных радикалов в них увеличивается более чем в 100 раз. Активные формы кислорода способствуют дальнейшему разрушению </w:t>
      </w:r>
      <w:proofErr w:type="spellStart"/>
      <w:r w:rsidRPr="001976A8">
        <w:rPr>
          <w:rFonts w:ascii="Times New Roman" w:hAnsi="Times New Roman" w:cs="Times New Roman"/>
          <w:sz w:val="24"/>
          <w:szCs w:val="24"/>
        </w:rPr>
        <w:t>панкреоцитов</w:t>
      </w:r>
      <w:proofErr w:type="spellEnd"/>
      <w:r w:rsidRPr="001976A8">
        <w:rPr>
          <w:rFonts w:ascii="Times New Roman" w:hAnsi="Times New Roman" w:cs="Times New Roman"/>
          <w:sz w:val="24"/>
          <w:szCs w:val="24"/>
        </w:rPr>
        <w:t xml:space="preserve">, запуская тем самым порочный круг панкреатита, а также оказывают разнообразные системные эффекты, поражая не только поджелудочную железу, но и </w:t>
      </w:r>
      <w:r w:rsidRPr="001976A8">
        <w:rPr>
          <w:rFonts w:ascii="Times New Roman" w:hAnsi="Times New Roman" w:cs="Times New Roman"/>
          <w:sz w:val="24"/>
          <w:szCs w:val="24"/>
        </w:rPr>
        <w:lastRenderedPageBreak/>
        <w:t xml:space="preserve">другие уязвимые органы [11–18]. Одними из существенных активаторов продукции активных форм кислорода являются высокие концентрации гистамина, действующего на нейтрофилы опосредованно за счет фермента </w:t>
      </w:r>
      <w:proofErr w:type="spellStart"/>
      <w:r w:rsidRPr="001976A8">
        <w:rPr>
          <w:rFonts w:ascii="Times New Roman" w:hAnsi="Times New Roman" w:cs="Times New Roman"/>
          <w:sz w:val="24"/>
          <w:szCs w:val="24"/>
        </w:rPr>
        <w:t>НАДН-оксидазы</w:t>
      </w:r>
      <w:proofErr w:type="spellEnd"/>
      <w:r w:rsidRPr="001976A8">
        <w:rPr>
          <w:rFonts w:ascii="Times New Roman" w:hAnsi="Times New Roman" w:cs="Times New Roman"/>
          <w:sz w:val="24"/>
          <w:szCs w:val="24"/>
        </w:rPr>
        <w:t xml:space="preserve">. По современным данным, Н2-блокаторы подавляют генерацию </w:t>
      </w:r>
      <w:proofErr w:type="spellStart"/>
      <w:r w:rsidRPr="001976A8">
        <w:rPr>
          <w:rFonts w:ascii="Times New Roman" w:hAnsi="Times New Roman" w:cs="Times New Roman"/>
          <w:sz w:val="24"/>
          <w:szCs w:val="24"/>
        </w:rPr>
        <w:t>супероксиданиона</w:t>
      </w:r>
      <w:proofErr w:type="spellEnd"/>
      <w:r w:rsidRPr="001976A8">
        <w:rPr>
          <w:rFonts w:ascii="Times New Roman" w:hAnsi="Times New Roman" w:cs="Times New Roman"/>
          <w:sz w:val="24"/>
          <w:szCs w:val="24"/>
        </w:rPr>
        <w:t xml:space="preserve"> в нейтрофилах, блокируют реакции, катализируемые </w:t>
      </w:r>
      <w:proofErr w:type="spellStart"/>
      <w:r w:rsidRPr="001976A8">
        <w:rPr>
          <w:rFonts w:ascii="Times New Roman" w:hAnsi="Times New Roman" w:cs="Times New Roman"/>
          <w:sz w:val="24"/>
          <w:szCs w:val="24"/>
        </w:rPr>
        <w:t>миелопероксидазой</w:t>
      </w:r>
      <w:proofErr w:type="spellEnd"/>
      <w:r w:rsidRPr="001976A8">
        <w:rPr>
          <w:rFonts w:ascii="Times New Roman" w:hAnsi="Times New Roman" w:cs="Times New Roman"/>
          <w:sz w:val="24"/>
          <w:szCs w:val="24"/>
        </w:rPr>
        <w:t xml:space="preserve">. По своей способности блокировать активность гидроксильного радикала Н2-блокаторы в несколько раз превосходят </w:t>
      </w:r>
      <w:proofErr w:type="spellStart"/>
      <w:r w:rsidRPr="001976A8">
        <w:rPr>
          <w:rFonts w:ascii="Times New Roman" w:hAnsi="Times New Roman" w:cs="Times New Roman"/>
          <w:sz w:val="24"/>
          <w:szCs w:val="24"/>
        </w:rPr>
        <w:t>маннитол</w:t>
      </w:r>
      <w:proofErr w:type="spellEnd"/>
      <w:r w:rsidRPr="001976A8">
        <w:rPr>
          <w:rFonts w:ascii="Times New Roman" w:hAnsi="Times New Roman" w:cs="Times New Roman"/>
          <w:sz w:val="24"/>
          <w:szCs w:val="24"/>
        </w:rPr>
        <w:t xml:space="preserve"> [11, 19–25].</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Представляется важным держать уровень </w:t>
      </w:r>
      <w:proofErr w:type="spellStart"/>
      <w:r w:rsidRPr="001976A8">
        <w:rPr>
          <w:rFonts w:ascii="Times New Roman" w:hAnsi="Times New Roman" w:cs="Times New Roman"/>
          <w:sz w:val="24"/>
          <w:szCs w:val="24"/>
        </w:rPr>
        <w:t>рН</w:t>
      </w:r>
      <w:proofErr w:type="spellEnd"/>
      <w:r w:rsidRPr="001976A8">
        <w:rPr>
          <w:rFonts w:ascii="Times New Roman" w:hAnsi="Times New Roman" w:cs="Times New Roman"/>
          <w:sz w:val="24"/>
          <w:szCs w:val="24"/>
        </w:rPr>
        <w:t xml:space="preserve"> желудка на уровне не ниже 4,0. Частично этого можно добиться непрерывной аспирацией желудочного содержимого тонким желудочным зондом, но наиболее эффективным методом является использование медикаментов. Функциональный покой поджелудочной железы достигается применением класса </w:t>
      </w:r>
      <w:proofErr w:type="spellStart"/>
      <w:r w:rsidRPr="001976A8">
        <w:rPr>
          <w:rFonts w:ascii="Times New Roman" w:hAnsi="Times New Roman" w:cs="Times New Roman"/>
          <w:sz w:val="24"/>
          <w:szCs w:val="24"/>
        </w:rPr>
        <w:t>кислотоподавляющих</w:t>
      </w:r>
      <w:proofErr w:type="spellEnd"/>
      <w:r w:rsidRPr="001976A8">
        <w:rPr>
          <w:rFonts w:ascii="Times New Roman" w:hAnsi="Times New Roman" w:cs="Times New Roman"/>
          <w:sz w:val="24"/>
          <w:szCs w:val="24"/>
        </w:rPr>
        <w:t xml:space="preserve"> агентов (Н2-блокаторов и ингибиторов </w:t>
      </w:r>
      <w:proofErr w:type="spellStart"/>
      <w:r w:rsidRPr="001976A8">
        <w:rPr>
          <w:rFonts w:ascii="Times New Roman" w:hAnsi="Times New Roman" w:cs="Times New Roman"/>
          <w:sz w:val="24"/>
          <w:szCs w:val="24"/>
        </w:rPr>
        <w:t>протонового</w:t>
      </w:r>
      <w:proofErr w:type="spellEnd"/>
      <w:r w:rsidRPr="001976A8">
        <w:rPr>
          <w:rFonts w:ascii="Times New Roman" w:hAnsi="Times New Roman" w:cs="Times New Roman"/>
          <w:sz w:val="24"/>
          <w:szCs w:val="24"/>
        </w:rPr>
        <w:t xml:space="preserve"> насоса). За счет подавления активной </w:t>
      </w:r>
      <w:proofErr w:type="spellStart"/>
      <w:r w:rsidRPr="001976A8">
        <w:rPr>
          <w:rFonts w:ascii="Times New Roman" w:hAnsi="Times New Roman" w:cs="Times New Roman"/>
          <w:sz w:val="24"/>
          <w:szCs w:val="24"/>
        </w:rPr>
        <w:t>кислотопродукции</w:t>
      </w:r>
      <w:proofErr w:type="spellEnd"/>
      <w:r w:rsidRPr="001976A8">
        <w:rPr>
          <w:rFonts w:ascii="Times New Roman" w:hAnsi="Times New Roman" w:cs="Times New Roman"/>
          <w:sz w:val="24"/>
          <w:szCs w:val="24"/>
        </w:rPr>
        <w:t xml:space="preserve"> Н2-блокаторами происходит угнетение выработки </w:t>
      </w:r>
      <w:proofErr w:type="spellStart"/>
      <w:r w:rsidRPr="001976A8">
        <w:rPr>
          <w:rFonts w:ascii="Times New Roman" w:hAnsi="Times New Roman" w:cs="Times New Roman"/>
          <w:sz w:val="24"/>
          <w:szCs w:val="24"/>
        </w:rPr>
        <w:t>холецистокинина</w:t>
      </w:r>
      <w:proofErr w:type="spellEnd"/>
      <w:r w:rsidRPr="001976A8">
        <w:rPr>
          <w:rFonts w:ascii="Times New Roman" w:hAnsi="Times New Roman" w:cs="Times New Roman"/>
          <w:sz w:val="24"/>
          <w:szCs w:val="24"/>
        </w:rPr>
        <w:t xml:space="preserve"> и секретина, в результате чего ингибируется панкреатическая секреция [9, 26–28]. Кроме того, на этом фоне снижается </w:t>
      </w:r>
      <w:proofErr w:type="spellStart"/>
      <w:r w:rsidRPr="001976A8">
        <w:rPr>
          <w:rFonts w:ascii="Times New Roman" w:hAnsi="Times New Roman" w:cs="Times New Roman"/>
          <w:sz w:val="24"/>
          <w:szCs w:val="24"/>
        </w:rPr>
        <w:t>протоковое</w:t>
      </w:r>
      <w:proofErr w:type="spellEnd"/>
      <w:r w:rsidRPr="001976A8">
        <w:rPr>
          <w:rFonts w:ascii="Times New Roman" w:hAnsi="Times New Roman" w:cs="Times New Roman"/>
          <w:sz w:val="24"/>
          <w:szCs w:val="24"/>
        </w:rPr>
        <w:t xml:space="preserve"> и тканевое давление, а значит и растяжение капсулы железы, в результате чего существенно уменьшаются боли в животе [29, 30]. Также группа Н2-блокаторов за счет подавления активности </w:t>
      </w:r>
      <w:proofErr w:type="spellStart"/>
      <w:r w:rsidRPr="001976A8">
        <w:rPr>
          <w:rFonts w:ascii="Times New Roman" w:hAnsi="Times New Roman" w:cs="Times New Roman"/>
          <w:sz w:val="24"/>
          <w:szCs w:val="24"/>
        </w:rPr>
        <w:t>гистаминзависимой</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аденилатциклазы</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панкреоцитов</w:t>
      </w:r>
      <w:proofErr w:type="spellEnd"/>
      <w:r w:rsidRPr="001976A8">
        <w:rPr>
          <w:rFonts w:ascii="Times New Roman" w:hAnsi="Times New Roman" w:cs="Times New Roman"/>
          <w:sz w:val="24"/>
          <w:szCs w:val="24"/>
        </w:rPr>
        <w:t xml:space="preserve"> снижает синтез панкреатических ферментов (</w:t>
      </w:r>
      <w:proofErr w:type="spellStart"/>
      <w:r w:rsidRPr="001976A8">
        <w:rPr>
          <w:rFonts w:ascii="Times New Roman" w:hAnsi="Times New Roman" w:cs="Times New Roman"/>
          <w:sz w:val="24"/>
          <w:szCs w:val="24"/>
        </w:rPr>
        <w:t>экболическая</w:t>
      </w:r>
      <w:proofErr w:type="spellEnd"/>
      <w:r w:rsidRPr="001976A8">
        <w:rPr>
          <w:rFonts w:ascii="Times New Roman" w:hAnsi="Times New Roman" w:cs="Times New Roman"/>
          <w:sz w:val="24"/>
          <w:szCs w:val="24"/>
        </w:rPr>
        <w:t xml:space="preserve"> фаза внешнесекреторной функции поджелудочной железы) [2, 31, 32].</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Важным является исследование А.И. Баранова и </w:t>
      </w:r>
      <w:proofErr w:type="spellStart"/>
      <w:r w:rsidRPr="001976A8">
        <w:rPr>
          <w:rFonts w:ascii="Times New Roman" w:hAnsi="Times New Roman" w:cs="Times New Roman"/>
          <w:sz w:val="24"/>
          <w:szCs w:val="24"/>
        </w:rPr>
        <w:t>соавт</w:t>
      </w:r>
      <w:proofErr w:type="spellEnd"/>
      <w:r w:rsidRPr="001976A8">
        <w:rPr>
          <w:rFonts w:ascii="Times New Roman" w:hAnsi="Times New Roman" w:cs="Times New Roman"/>
          <w:sz w:val="24"/>
          <w:szCs w:val="24"/>
        </w:rPr>
        <w:t xml:space="preserve">., </w:t>
      </w:r>
      <w:proofErr w:type="gramStart"/>
      <w:r w:rsidRPr="001976A8">
        <w:rPr>
          <w:rFonts w:ascii="Times New Roman" w:hAnsi="Times New Roman" w:cs="Times New Roman"/>
          <w:sz w:val="24"/>
          <w:szCs w:val="24"/>
        </w:rPr>
        <w:t>которые</w:t>
      </w:r>
      <w:proofErr w:type="gramEnd"/>
      <w:r w:rsidRPr="001976A8">
        <w:rPr>
          <w:rFonts w:ascii="Times New Roman" w:hAnsi="Times New Roman" w:cs="Times New Roman"/>
          <w:sz w:val="24"/>
          <w:szCs w:val="24"/>
        </w:rPr>
        <w:t xml:space="preserve"> применяли внутривенное введение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у 24 больных отечной формой острого панкреатита в возрасте от 32 до 67 лет. Диагноз верифицировали по совокупности клинических и лабораторно-инструментальных данных. Длительность болезни составляла от 6 до 72 ч. Трехдневная лечебная программа ведения больных включала: 1) внутривенную </w:t>
      </w:r>
      <w:proofErr w:type="spellStart"/>
      <w:r w:rsidRPr="001976A8">
        <w:rPr>
          <w:rFonts w:ascii="Times New Roman" w:hAnsi="Times New Roman" w:cs="Times New Roman"/>
          <w:sz w:val="24"/>
          <w:szCs w:val="24"/>
        </w:rPr>
        <w:t>инфузию</w:t>
      </w:r>
      <w:proofErr w:type="spellEnd"/>
      <w:r w:rsidRPr="001976A8">
        <w:rPr>
          <w:rFonts w:ascii="Times New Roman" w:hAnsi="Times New Roman" w:cs="Times New Roman"/>
          <w:sz w:val="24"/>
          <w:szCs w:val="24"/>
        </w:rPr>
        <w:t xml:space="preserve"> 1,5–2,0 л </w:t>
      </w:r>
      <w:proofErr w:type="spellStart"/>
      <w:r w:rsidRPr="001976A8">
        <w:rPr>
          <w:rFonts w:ascii="Times New Roman" w:hAnsi="Times New Roman" w:cs="Times New Roman"/>
          <w:sz w:val="24"/>
          <w:szCs w:val="24"/>
        </w:rPr>
        <w:t>кристаллоидных</w:t>
      </w:r>
      <w:proofErr w:type="spellEnd"/>
      <w:r w:rsidRPr="001976A8">
        <w:rPr>
          <w:rFonts w:ascii="Times New Roman" w:hAnsi="Times New Roman" w:cs="Times New Roman"/>
          <w:sz w:val="24"/>
          <w:szCs w:val="24"/>
        </w:rPr>
        <w:t xml:space="preserve"> растворов, 2) введение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по 20 мг 2 раза в сутки, 3) постоянную декомпрессию желудка, 4) введение </w:t>
      </w:r>
      <w:proofErr w:type="spellStart"/>
      <w:r w:rsidRPr="001976A8">
        <w:rPr>
          <w:rFonts w:ascii="Times New Roman" w:hAnsi="Times New Roman" w:cs="Times New Roman"/>
          <w:sz w:val="24"/>
          <w:szCs w:val="24"/>
        </w:rPr>
        <w:t>спазмолитиков</w:t>
      </w:r>
      <w:proofErr w:type="spellEnd"/>
      <w:r w:rsidRPr="001976A8">
        <w:rPr>
          <w:rFonts w:ascii="Times New Roman" w:hAnsi="Times New Roman" w:cs="Times New Roman"/>
          <w:sz w:val="24"/>
          <w:szCs w:val="24"/>
        </w:rPr>
        <w:t xml:space="preserve">. Эффективность терапии оценивали по купированию болевого синдрома, уменьшению размеров поджелудочной железы и толщины задней стенки желудка по данным УЗИ, нормализации лабораторных данных (общей и панкреатической амилазы и липазы). Положительный эффект получен у всех больных. Достигнуть разрешения болевого синдрома в первые сутки удалось у 17 (71%) больных, </w:t>
      </w:r>
      <w:proofErr w:type="gramStart"/>
      <w:r w:rsidRPr="001976A8">
        <w:rPr>
          <w:rFonts w:ascii="Times New Roman" w:hAnsi="Times New Roman" w:cs="Times New Roman"/>
          <w:sz w:val="24"/>
          <w:szCs w:val="24"/>
        </w:rPr>
        <w:t>у</w:t>
      </w:r>
      <w:proofErr w:type="gramEnd"/>
      <w:r w:rsidRPr="001976A8">
        <w:rPr>
          <w:rFonts w:ascii="Times New Roman" w:hAnsi="Times New Roman" w:cs="Times New Roman"/>
          <w:sz w:val="24"/>
          <w:szCs w:val="24"/>
        </w:rPr>
        <w:t xml:space="preserve"> оставшихся боль была купирована в течение 3 </w:t>
      </w:r>
      <w:proofErr w:type="spellStart"/>
      <w:r w:rsidRPr="001976A8">
        <w:rPr>
          <w:rFonts w:ascii="Times New Roman" w:hAnsi="Times New Roman" w:cs="Times New Roman"/>
          <w:sz w:val="24"/>
          <w:szCs w:val="24"/>
        </w:rPr>
        <w:t>сут</w:t>
      </w:r>
      <w:proofErr w:type="spellEnd"/>
      <w:r w:rsidRPr="001976A8">
        <w:rPr>
          <w:rFonts w:ascii="Times New Roman" w:hAnsi="Times New Roman" w:cs="Times New Roman"/>
          <w:sz w:val="24"/>
          <w:szCs w:val="24"/>
        </w:rPr>
        <w:t>. Нормализация лабораторных показателей произошла к 3–5-м суткам лечения, а инструментальных данных – к 3–7-м суткам терапии [26].</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I.Ihse</w:t>
      </w:r>
      <w:proofErr w:type="spellEnd"/>
      <w:r w:rsidRPr="001976A8">
        <w:rPr>
          <w:rFonts w:ascii="Times New Roman" w:hAnsi="Times New Roman" w:cs="Times New Roman"/>
          <w:sz w:val="24"/>
          <w:szCs w:val="24"/>
        </w:rPr>
        <w:t xml:space="preserve"> и </w:t>
      </w:r>
      <w:proofErr w:type="spellStart"/>
      <w:r w:rsidRPr="001976A8">
        <w:rPr>
          <w:rFonts w:ascii="Times New Roman" w:hAnsi="Times New Roman" w:cs="Times New Roman"/>
          <w:sz w:val="24"/>
          <w:szCs w:val="24"/>
        </w:rPr>
        <w:t>соавт</w:t>
      </w:r>
      <w:proofErr w:type="spellEnd"/>
      <w:r w:rsidRPr="001976A8">
        <w:rPr>
          <w:rFonts w:ascii="Times New Roman" w:hAnsi="Times New Roman" w:cs="Times New Roman"/>
          <w:sz w:val="24"/>
          <w:szCs w:val="24"/>
        </w:rPr>
        <w:t>. в 1993 г. был разработан алгоритм базисного поэтапного лечения больных с хроническим панкреатитом. Он включает в себя следующие ступени: 1) диета, дробное питание, жиры менее 60 г/</w:t>
      </w:r>
      <w:proofErr w:type="spellStart"/>
      <w:r w:rsidRPr="001976A8">
        <w:rPr>
          <w:rFonts w:ascii="Times New Roman" w:hAnsi="Times New Roman" w:cs="Times New Roman"/>
          <w:sz w:val="24"/>
          <w:szCs w:val="24"/>
        </w:rPr>
        <w:t>сут</w:t>
      </w:r>
      <w:proofErr w:type="spellEnd"/>
      <w:r w:rsidRPr="001976A8">
        <w:rPr>
          <w:rFonts w:ascii="Times New Roman" w:hAnsi="Times New Roman" w:cs="Times New Roman"/>
          <w:sz w:val="24"/>
          <w:szCs w:val="24"/>
        </w:rPr>
        <w:t>; 2) панкреатические ферменты + Н2-блокаторы; 3) ненаркотические ана</w:t>
      </w:r>
      <w:r w:rsidR="00961714">
        <w:rPr>
          <w:rFonts w:ascii="Times New Roman" w:hAnsi="Times New Roman" w:cs="Times New Roman"/>
          <w:sz w:val="24"/>
          <w:szCs w:val="24"/>
        </w:rPr>
        <w:t xml:space="preserve">льгетики; 4) </w:t>
      </w:r>
      <w:proofErr w:type="spellStart"/>
      <w:r w:rsidR="00961714">
        <w:rPr>
          <w:rFonts w:ascii="Times New Roman" w:hAnsi="Times New Roman" w:cs="Times New Roman"/>
          <w:sz w:val="24"/>
          <w:szCs w:val="24"/>
        </w:rPr>
        <w:t>сандостатин</w:t>
      </w:r>
      <w:proofErr w:type="spellEnd"/>
      <w:r w:rsidR="00961714">
        <w:rPr>
          <w:rFonts w:ascii="Times New Roman" w:hAnsi="Times New Roman" w:cs="Times New Roman"/>
          <w:sz w:val="24"/>
          <w:szCs w:val="24"/>
        </w:rPr>
        <w:t xml:space="preserve"> (</w:t>
      </w:r>
      <w:proofErr w:type="spellStart"/>
      <w:r w:rsidR="00961714">
        <w:rPr>
          <w:rFonts w:ascii="Times New Roman" w:hAnsi="Times New Roman" w:cs="Times New Roman"/>
          <w:sz w:val="24"/>
          <w:szCs w:val="24"/>
        </w:rPr>
        <w:t>октрео</w:t>
      </w:r>
      <w:r w:rsidRPr="001976A8">
        <w:rPr>
          <w:rFonts w:ascii="Times New Roman" w:hAnsi="Times New Roman" w:cs="Times New Roman"/>
          <w:sz w:val="24"/>
          <w:szCs w:val="24"/>
        </w:rPr>
        <w:t>тид</w:t>
      </w:r>
      <w:proofErr w:type="spellEnd"/>
      <w:r w:rsidRPr="001976A8">
        <w:rPr>
          <w:rFonts w:ascii="Times New Roman" w:hAnsi="Times New Roman" w:cs="Times New Roman"/>
          <w:sz w:val="24"/>
          <w:szCs w:val="24"/>
        </w:rPr>
        <w:t xml:space="preserve">); 5) эндоскопическое дренирование; 6) наркотические анальгетики; 7) блокада солнечного сплетения; 8) хирургическое вмешательство [33, 34]. Позднее за рубежом и у нас в стране стали обсуждать проблему включения Н2-блокаторов в схему терапии панкреатитов [35, 36]. Их доза, по мнению разных авторов, должна составлять от 40 до 80 мг </w:t>
      </w:r>
      <w:proofErr w:type="spellStart"/>
      <w:r w:rsidRPr="001976A8">
        <w:rPr>
          <w:rFonts w:ascii="Times New Roman" w:hAnsi="Times New Roman" w:cs="Times New Roman"/>
          <w:sz w:val="24"/>
          <w:szCs w:val="24"/>
        </w:rPr>
        <w:t>фамотидина</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в сутки [4, 29, 37–40]. Однако при тщательном исследовании этой проблемы было установлено, что имеется </w:t>
      </w:r>
      <w:proofErr w:type="spellStart"/>
      <w:r w:rsidRPr="001976A8">
        <w:rPr>
          <w:rFonts w:ascii="Times New Roman" w:hAnsi="Times New Roman" w:cs="Times New Roman"/>
          <w:sz w:val="24"/>
          <w:szCs w:val="24"/>
        </w:rPr>
        <w:t>дозозависимый</w:t>
      </w:r>
      <w:proofErr w:type="spellEnd"/>
      <w:r w:rsidRPr="001976A8">
        <w:rPr>
          <w:rFonts w:ascii="Times New Roman" w:hAnsi="Times New Roman" w:cs="Times New Roman"/>
          <w:sz w:val="24"/>
          <w:szCs w:val="24"/>
        </w:rPr>
        <w:t xml:space="preserve"> эффект Н2-блокаторов, выражающийся в возникновении обострения хронического панкреатита [41]. Позднее было показано, что при использовании суточной дозы не более 40 мг риск этого эффекта ничтожно мал</w:t>
      </w:r>
      <w:r w:rsidR="00AB41BF">
        <w:rPr>
          <w:rFonts w:ascii="Times New Roman" w:hAnsi="Times New Roman" w:cs="Times New Roman"/>
          <w:sz w:val="24"/>
          <w:szCs w:val="24"/>
        </w:rPr>
        <w:t>а.</w:t>
      </w:r>
      <w:r w:rsidR="00AA49C8">
        <w:rPr>
          <w:rFonts w:ascii="Times New Roman" w:hAnsi="Times New Roman" w:cs="Times New Roman"/>
          <w:sz w:val="24"/>
          <w:szCs w:val="24"/>
        </w:rPr>
        <w:t xml:space="preserve"> </w:t>
      </w:r>
      <w:r w:rsidRPr="001976A8">
        <w:rPr>
          <w:rFonts w:ascii="Times New Roman" w:hAnsi="Times New Roman" w:cs="Times New Roman"/>
          <w:sz w:val="24"/>
          <w:szCs w:val="24"/>
        </w:rPr>
        <w:t>Важную роль приобретают Н2-блокаторы при использовании ферментных средств. Непокрытые оболочкой препараты (</w:t>
      </w:r>
      <w:proofErr w:type="spellStart"/>
      <w:r w:rsidRPr="001976A8">
        <w:rPr>
          <w:rFonts w:ascii="Times New Roman" w:hAnsi="Times New Roman" w:cs="Times New Roman"/>
          <w:sz w:val="24"/>
          <w:szCs w:val="24"/>
        </w:rPr>
        <w:t>виоказа</w:t>
      </w:r>
      <w:proofErr w:type="spellEnd"/>
      <w:r w:rsidRPr="001976A8">
        <w:rPr>
          <w:rFonts w:ascii="Times New Roman" w:hAnsi="Times New Roman" w:cs="Times New Roman"/>
          <w:sz w:val="24"/>
          <w:szCs w:val="24"/>
        </w:rPr>
        <w:t xml:space="preserve"> и </w:t>
      </w:r>
      <w:proofErr w:type="spellStart"/>
      <w:r w:rsidRPr="001976A8">
        <w:rPr>
          <w:rFonts w:ascii="Times New Roman" w:hAnsi="Times New Roman" w:cs="Times New Roman"/>
          <w:sz w:val="24"/>
          <w:szCs w:val="24"/>
        </w:rPr>
        <w:t>котазим</w:t>
      </w:r>
      <w:proofErr w:type="spellEnd"/>
      <w:r w:rsidRPr="001976A8">
        <w:rPr>
          <w:rFonts w:ascii="Times New Roman" w:hAnsi="Times New Roman" w:cs="Times New Roman"/>
          <w:sz w:val="24"/>
          <w:szCs w:val="24"/>
        </w:rPr>
        <w:t>, по 2–4 таблетки) рекомендуется сочетать с этой группой лекарств, чтобы предупредить разрушение ферментов кислотой желудочного сока. Препараты, покрытые оболочкой (</w:t>
      </w:r>
      <w:proofErr w:type="spellStart"/>
      <w:r w:rsidRPr="001976A8">
        <w:rPr>
          <w:rFonts w:ascii="Times New Roman" w:hAnsi="Times New Roman" w:cs="Times New Roman"/>
          <w:sz w:val="24"/>
          <w:szCs w:val="24"/>
        </w:rPr>
        <w:t>креон</w:t>
      </w:r>
      <w:proofErr w:type="spellEnd"/>
      <w:r w:rsidRPr="001976A8">
        <w:rPr>
          <w:rFonts w:ascii="Times New Roman" w:hAnsi="Times New Roman" w:cs="Times New Roman"/>
          <w:sz w:val="24"/>
          <w:szCs w:val="24"/>
        </w:rPr>
        <w:t xml:space="preserve"> и </w:t>
      </w:r>
      <w:proofErr w:type="spellStart"/>
      <w:r w:rsidRPr="001976A8">
        <w:rPr>
          <w:rFonts w:ascii="Times New Roman" w:hAnsi="Times New Roman" w:cs="Times New Roman"/>
          <w:sz w:val="24"/>
          <w:szCs w:val="24"/>
        </w:rPr>
        <w:t>панкреаза</w:t>
      </w:r>
      <w:proofErr w:type="spellEnd"/>
      <w:r w:rsidRPr="001976A8">
        <w:rPr>
          <w:rFonts w:ascii="Times New Roman" w:hAnsi="Times New Roman" w:cs="Times New Roman"/>
          <w:sz w:val="24"/>
          <w:szCs w:val="24"/>
        </w:rPr>
        <w:t xml:space="preserve">, по 1–2 капсуле во время еды), рекомендуются к более широкому употреблению, так как они оказывают меньшее побочное действие на пищеварительный тракт и не требуют обязательного применения </w:t>
      </w:r>
      <w:proofErr w:type="spellStart"/>
      <w:r w:rsidRPr="001976A8">
        <w:rPr>
          <w:rFonts w:ascii="Times New Roman" w:hAnsi="Times New Roman" w:cs="Times New Roman"/>
          <w:sz w:val="24"/>
          <w:szCs w:val="24"/>
        </w:rPr>
        <w:t>блокаторов</w:t>
      </w:r>
      <w:proofErr w:type="spellEnd"/>
      <w:r w:rsidRPr="001976A8">
        <w:rPr>
          <w:rFonts w:ascii="Times New Roman" w:hAnsi="Times New Roman" w:cs="Times New Roman"/>
          <w:sz w:val="24"/>
          <w:szCs w:val="24"/>
        </w:rPr>
        <w:t xml:space="preserve"> Н2-рецепторов [33].</w:t>
      </w:r>
      <w:r w:rsidR="00E7268F" w:rsidRP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Оценке эффективности применения </w:t>
      </w:r>
      <w:proofErr w:type="spellStart"/>
      <w:r w:rsidRPr="001976A8">
        <w:rPr>
          <w:rFonts w:ascii="Times New Roman" w:hAnsi="Times New Roman" w:cs="Times New Roman"/>
          <w:sz w:val="24"/>
          <w:szCs w:val="24"/>
        </w:rPr>
        <w:t>инфузии</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при хроническом панкреатите посвящено существенное число работ. </w:t>
      </w:r>
      <w:r w:rsidRPr="001976A8">
        <w:rPr>
          <w:rFonts w:ascii="Times New Roman" w:hAnsi="Times New Roman" w:cs="Times New Roman"/>
          <w:sz w:val="24"/>
          <w:szCs w:val="24"/>
        </w:rPr>
        <w:lastRenderedPageBreak/>
        <w:t xml:space="preserve">Так, в исследовании Е.А.Белоусовой и </w:t>
      </w:r>
      <w:proofErr w:type="spellStart"/>
      <w:r w:rsidRPr="001976A8">
        <w:rPr>
          <w:rFonts w:ascii="Times New Roman" w:hAnsi="Times New Roman" w:cs="Times New Roman"/>
          <w:sz w:val="24"/>
          <w:szCs w:val="24"/>
        </w:rPr>
        <w:t>соавт</w:t>
      </w:r>
      <w:proofErr w:type="spellEnd"/>
      <w:r w:rsidRPr="001976A8">
        <w:rPr>
          <w:rFonts w:ascii="Times New Roman" w:hAnsi="Times New Roman" w:cs="Times New Roman"/>
          <w:sz w:val="24"/>
          <w:szCs w:val="24"/>
        </w:rPr>
        <w:t xml:space="preserve">. (2000 г.) на 44 больных показано, что комплексная терапия с </w:t>
      </w:r>
      <w:proofErr w:type="spellStart"/>
      <w:r w:rsidRPr="001976A8">
        <w:rPr>
          <w:rFonts w:ascii="Times New Roman" w:hAnsi="Times New Roman" w:cs="Times New Roman"/>
          <w:sz w:val="24"/>
          <w:szCs w:val="24"/>
        </w:rPr>
        <w:t>квамателом</w:t>
      </w:r>
      <w:proofErr w:type="spellEnd"/>
      <w:r w:rsidRPr="001976A8">
        <w:rPr>
          <w:rFonts w:ascii="Times New Roman" w:hAnsi="Times New Roman" w:cs="Times New Roman"/>
          <w:sz w:val="24"/>
          <w:szCs w:val="24"/>
        </w:rPr>
        <w:t xml:space="preserve"> позволяет добиться результата у 70,4% больных, против 60% – без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В состав лечебной схемы у этих пациентов включали антибактериальные препараты, анальгетики (в том числе наркотические), ферментные средства и </w:t>
      </w:r>
      <w:proofErr w:type="spellStart"/>
      <w:r w:rsidRPr="001976A8">
        <w:rPr>
          <w:rFonts w:ascii="Times New Roman" w:hAnsi="Times New Roman" w:cs="Times New Roman"/>
          <w:sz w:val="24"/>
          <w:szCs w:val="24"/>
        </w:rPr>
        <w:t>дезинтоксикационные</w:t>
      </w:r>
      <w:proofErr w:type="spellEnd"/>
      <w:r w:rsidRPr="001976A8">
        <w:rPr>
          <w:rFonts w:ascii="Times New Roman" w:hAnsi="Times New Roman" w:cs="Times New Roman"/>
          <w:sz w:val="24"/>
          <w:szCs w:val="24"/>
        </w:rPr>
        <w:t xml:space="preserve"> растворы. При этом преимуществами использования препарата называют: 1) достижение положительной динамики уже в течение 1-й недели болезни, 2) двукратное сокращение использования наркотических анальгетиков [29, 42]. В работе </w:t>
      </w:r>
      <w:proofErr w:type="spellStart"/>
      <w:r w:rsidRPr="001976A8">
        <w:rPr>
          <w:rFonts w:ascii="Times New Roman" w:hAnsi="Times New Roman" w:cs="Times New Roman"/>
          <w:sz w:val="24"/>
          <w:szCs w:val="24"/>
        </w:rPr>
        <w:t>В.И.Симоненкова</w:t>
      </w:r>
      <w:proofErr w:type="spellEnd"/>
      <w:r w:rsidRPr="001976A8">
        <w:rPr>
          <w:rFonts w:ascii="Times New Roman" w:hAnsi="Times New Roman" w:cs="Times New Roman"/>
          <w:sz w:val="24"/>
          <w:szCs w:val="24"/>
        </w:rPr>
        <w:t xml:space="preserve"> и </w:t>
      </w:r>
      <w:proofErr w:type="spellStart"/>
      <w:r w:rsidRPr="001976A8">
        <w:rPr>
          <w:rFonts w:ascii="Times New Roman" w:hAnsi="Times New Roman" w:cs="Times New Roman"/>
          <w:sz w:val="24"/>
          <w:szCs w:val="24"/>
        </w:rPr>
        <w:t>соавт</w:t>
      </w:r>
      <w:proofErr w:type="spellEnd"/>
      <w:r w:rsidRPr="001976A8">
        <w:rPr>
          <w:rFonts w:ascii="Times New Roman" w:hAnsi="Times New Roman" w:cs="Times New Roman"/>
          <w:sz w:val="24"/>
          <w:szCs w:val="24"/>
        </w:rPr>
        <w:t xml:space="preserve">. (2000 г.) на 36 больных </w:t>
      </w:r>
      <w:proofErr w:type="gramStart"/>
      <w:r w:rsidRPr="001976A8">
        <w:rPr>
          <w:rFonts w:ascii="Times New Roman" w:hAnsi="Times New Roman" w:cs="Times New Roman"/>
          <w:sz w:val="24"/>
          <w:szCs w:val="24"/>
        </w:rPr>
        <w:t>апробирована</w:t>
      </w:r>
      <w:proofErr w:type="gramEnd"/>
      <w:r w:rsidRPr="001976A8">
        <w:rPr>
          <w:rFonts w:ascii="Times New Roman" w:hAnsi="Times New Roman" w:cs="Times New Roman"/>
          <w:sz w:val="24"/>
          <w:szCs w:val="24"/>
        </w:rPr>
        <w:t xml:space="preserve"> длительная (48–72-часовая) </w:t>
      </w:r>
      <w:proofErr w:type="spellStart"/>
      <w:r w:rsidRPr="001976A8">
        <w:rPr>
          <w:rFonts w:ascii="Times New Roman" w:hAnsi="Times New Roman" w:cs="Times New Roman"/>
          <w:sz w:val="24"/>
          <w:szCs w:val="24"/>
        </w:rPr>
        <w:t>инфузия</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в суточной дозе 40–60 мг в сравнении с </w:t>
      </w:r>
      <w:proofErr w:type="spellStart"/>
      <w:r w:rsidRPr="001976A8">
        <w:rPr>
          <w:rFonts w:ascii="Times New Roman" w:hAnsi="Times New Roman" w:cs="Times New Roman"/>
          <w:sz w:val="24"/>
          <w:szCs w:val="24"/>
        </w:rPr>
        <w:t>пероральным</w:t>
      </w:r>
      <w:proofErr w:type="spellEnd"/>
      <w:r w:rsidRPr="001976A8">
        <w:rPr>
          <w:rFonts w:ascii="Times New Roman" w:hAnsi="Times New Roman" w:cs="Times New Roman"/>
          <w:sz w:val="24"/>
          <w:szCs w:val="24"/>
        </w:rPr>
        <w:t xml:space="preserve"> приемом препарата. В комплекс лекарственных средств у больных также входили </w:t>
      </w:r>
      <w:proofErr w:type="spellStart"/>
      <w:r w:rsidRPr="001976A8">
        <w:rPr>
          <w:rFonts w:ascii="Times New Roman" w:hAnsi="Times New Roman" w:cs="Times New Roman"/>
          <w:sz w:val="24"/>
          <w:szCs w:val="24"/>
        </w:rPr>
        <w:t>дезинтоксикационные</w:t>
      </w:r>
      <w:proofErr w:type="spellEnd"/>
      <w:r w:rsidRPr="001976A8">
        <w:rPr>
          <w:rFonts w:ascii="Times New Roman" w:hAnsi="Times New Roman" w:cs="Times New Roman"/>
          <w:sz w:val="24"/>
          <w:szCs w:val="24"/>
        </w:rPr>
        <w:t xml:space="preserve"> средства, анальгетики и </w:t>
      </w:r>
      <w:proofErr w:type="spellStart"/>
      <w:r w:rsidRPr="001976A8">
        <w:rPr>
          <w:rFonts w:ascii="Times New Roman" w:hAnsi="Times New Roman" w:cs="Times New Roman"/>
          <w:sz w:val="24"/>
          <w:szCs w:val="24"/>
        </w:rPr>
        <w:t>спазмолитики</w:t>
      </w:r>
      <w:proofErr w:type="spellEnd"/>
      <w:r w:rsidRPr="001976A8">
        <w:rPr>
          <w:rFonts w:ascii="Times New Roman" w:hAnsi="Times New Roman" w:cs="Times New Roman"/>
          <w:sz w:val="24"/>
          <w:szCs w:val="24"/>
        </w:rPr>
        <w:t xml:space="preserve">. Было установлено, что на фоне применения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в виде </w:t>
      </w:r>
      <w:proofErr w:type="spellStart"/>
      <w:r w:rsidRPr="001976A8">
        <w:rPr>
          <w:rFonts w:ascii="Times New Roman" w:hAnsi="Times New Roman" w:cs="Times New Roman"/>
          <w:sz w:val="24"/>
          <w:szCs w:val="24"/>
        </w:rPr>
        <w:t>инфузии</w:t>
      </w:r>
      <w:proofErr w:type="spellEnd"/>
      <w:r w:rsidRPr="001976A8">
        <w:rPr>
          <w:rFonts w:ascii="Times New Roman" w:hAnsi="Times New Roman" w:cs="Times New Roman"/>
          <w:sz w:val="24"/>
          <w:szCs w:val="24"/>
        </w:rPr>
        <w:t xml:space="preserve"> в среднем на 3,3 дня раньше уходил болевой синдром, на 1,3 дня раньше – диарея. Отмечена быстрая положительная динамика ряда лабораторных показателей, в частности щелочной фосфатазы [39, 40].</w:t>
      </w:r>
      <w:r w:rsidR="008A071E">
        <w:rPr>
          <w:rFonts w:ascii="Times New Roman" w:hAnsi="Times New Roman" w:cs="Times New Roman"/>
          <w:sz w:val="24"/>
          <w:szCs w:val="24"/>
        </w:rPr>
        <w:t xml:space="preserve"> </w:t>
      </w:r>
      <w:proofErr w:type="gramStart"/>
      <w:r w:rsidRPr="001976A8">
        <w:rPr>
          <w:rFonts w:ascii="Times New Roman" w:hAnsi="Times New Roman" w:cs="Times New Roman"/>
          <w:sz w:val="24"/>
          <w:szCs w:val="24"/>
        </w:rPr>
        <w:t>Нами на базе гастроэнтерологического отделения Клинической больницы №1</w:t>
      </w:r>
      <w:r w:rsidR="008A071E">
        <w:rPr>
          <w:rFonts w:ascii="Times New Roman" w:hAnsi="Times New Roman" w:cs="Times New Roman"/>
          <w:sz w:val="24"/>
          <w:szCs w:val="24"/>
        </w:rPr>
        <w:t xml:space="preserve">   </w:t>
      </w:r>
      <w:r w:rsidRPr="001976A8">
        <w:rPr>
          <w:rFonts w:ascii="Times New Roman" w:hAnsi="Times New Roman" w:cs="Times New Roman"/>
          <w:sz w:val="24"/>
          <w:szCs w:val="24"/>
        </w:rPr>
        <w:t xml:space="preserve"> г. Иркутска также было предпринято исследование клинической эффективности </w:t>
      </w:r>
      <w:proofErr w:type="spellStart"/>
      <w:r w:rsidRPr="001976A8">
        <w:rPr>
          <w:rFonts w:ascii="Times New Roman" w:hAnsi="Times New Roman" w:cs="Times New Roman"/>
          <w:sz w:val="24"/>
          <w:szCs w:val="24"/>
        </w:rPr>
        <w:t>инфузии</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на 48 больных с тяжелым течением панкреатита (острый – 27% и тяжелые формы хронического – 73%), госпитализированных в экстренном порядке.</w:t>
      </w:r>
      <w:proofErr w:type="gramEnd"/>
      <w:r w:rsidRPr="001976A8">
        <w:rPr>
          <w:rFonts w:ascii="Times New Roman" w:hAnsi="Times New Roman" w:cs="Times New Roman"/>
          <w:sz w:val="24"/>
          <w:szCs w:val="24"/>
        </w:rPr>
        <w:t xml:space="preserve"> В группе больных 64% женщин, средний возраст 54±5,2 года. Всем пациентам проводили </w:t>
      </w:r>
      <w:proofErr w:type="spellStart"/>
      <w:r w:rsidRPr="001976A8">
        <w:rPr>
          <w:rFonts w:ascii="Times New Roman" w:hAnsi="Times New Roman" w:cs="Times New Roman"/>
          <w:sz w:val="24"/>
          <w:szCs w:val="24"/>
        </w:rPr>
        <w:t>инфузию</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в дозе 20 мг 2 раза в день на фоне традиционной терапии, включавшей голод, буферные антациды, внутривенные </w:t>
      </w:r>
      <w:proofErr w:type="spellStart"/>
      <w:r w:rsidRPr="001976A8">
        <w:rPr>
          <w:rFonts w:ascii="Times New Roman" w:hAnsi="Times New Roman" w:cs="Times New Roman"/>
          <w:sz w:val="24"/>
          <w:szCs w:val="24"/>
        </w:rPr>
        <w:t>литические</w:t>
      </w:r>
      <w:proofErr w:type="spellEnd"/>
      <w:r w:rsidRPr="001976A8">
        <w:rPr>
          <w:rFonts w:ascii="Times New Roman" w:hAnsi="Times New Roman" w:cs="Times New Roman"/>
          <w:sz w:val="24"/>
          <w:szCs w:val="24"/>
        </w:rPr>
        <w:t xml:space="preserve"> смеси, </w:t>
      </w:r>
      <w:proofErr w:type="spellStart"/>
      <w:r w:rsidRPr="001976A8">
        <w:rPr>
          <w:rFonts w:ascii="Times New Roman" w:hAnsi="Times New Roman" w:cs="Times New Roman"/>
          <w:sz w:val="24"/>
          <w:szCs w:val="24"/>
        </w:rPr>
        <w:t>дезинтоксикационные</w:t>
      </w:r>
      <w:proofErr w:type="spellEnd"/>
      <w:r w:rsidRPr="001976A8">
        <w:rPr>
          <w:rFonts w:ascii="Times New Roman" w:hAnsi="Times New Roman" w:cs="Times New Roman"/>
          <w:sz w:val="24"/>
          <w:szCs w:val="24"/>
        </w:rPr>
        <w:t xml:space="preserve"> растворы, некоторым больным назначали парентеральное питание. Интенсивную терапию проводили в течение 3–5 дней в зависимости от тяжести состояния больного, далее назначали поддерживающее лечение (ферменты, </w:t>
      </w:r>
      <w:proofErr w:type="spellStart"/>
      <w:r w:rsidRPr="001976A8">
        <w:rPr>
          <w:rFonts w:ascii="Times New Roman" w:hAnsi="Times New Roman" w:cs="Times New Roman"/>
          <w:sz w:val="24"/>
          <w:szCs w:val="24"/>
        </w:rPr>
        <w:t>пероральные</w:t>
      </w:r>
      <w:proofErr w:type="spellEnd"/>
      <w:r w:rsidRPr="001976A8">
        <w:rPr>
          <w:rFonts w:ascii="Times New Roman" w:hAnsi="Times New Roman" w:cs="Times New Roman"/>
          <w:sz w:val="24"/>
          <w:szCs w:val="24"/>
        </w:rPr>
        <w:t xml:space="preserve"> Н2-блокаторы, </w:t>
      </w:r>
      <w:proofErr w:type="spellStart"/>
      <w:r w:rsidRPr="001976A8">
        <w:rPr>
          <w:rFonts w:ascii="Times New Roman" w:hAnsi="Times New Roman" w:cs="Times New Roman"/>
          <w:sz w:val="24"/>
          <w:szCs w:val="24"/>
        </w:rPr>
        <w:t>спазмолитики</w:t>
      </w:r>
      <w:proofErr w:type="spellEnd"/>
      <w:r w:rsidRPr="001976A8">
        <w:rPr>
          <w:rFonts w:ascii="Times New Roman" w:hAnsi="Times New Roman" w:cs="Times New Roman"/>
          <w:sz w:val="24"/>
          <w:szCs w:val="24"/>
        </w:rPr>
        <w:t xml:space="preserve">). Оценку эффекта проводили по динамике болевого синдрома по ВАШ длиной 10 см (по мнению больного), купированию других симптомов панкреатита, снижению уровня a-амилазы сыворотки крови. На фоне проводимой терапии через 1,5–2 </w:t>
      </w:r>
      <w:proofErr w:type="spellStart"/>
      <w:r w:rsidRPr="001976A8">
        <w:rPr>
          <w:rFonts w:ascii="Times New Roman" w:hAnsi="Times New Roman" w:cs="Times New Roman"/>
          <w:sz w:val="24"/>
          <w:szCs w:val="24"/>
        </w:rPr>
        <w:t>нед</w:t>
      </w:r>
      <w:proofErr w:type="spellEnd"/>
      <w:r w:rsidRPr="001976A8">
        <w:rPr>
          <w:rFonts w:ascii="Times New Roman" w:hAnsi="Times New Roman" w:cs="Times New Roman"/>
          <w:sz w:val="24"/>
          <w:szCs w:val="24"/>
        </w:rPr>
        <w:t xml:space="preserve"> от ее начала у больных удалось добиться практически полного купирования болевого синдрома с 8,1±0,3 до 1,6±0,4 балла (</w:t>
      </w:r>
      <w:proofErr w:type="spellStart"/>
      <w:proofErr w:type="gramStart"/>
      <w:r w:rsidRPr="001976A8">
        <w:rPr>
          <w:rFonts w:ascii="Times New Roman" w:hAnsi="Times New Roman" w:cs="Times New Roman"/>
          <w:sz w:val="24"/>
          <w:szCs w:val="24"/>
        </w:rPr>
        <w:t>р</w:t>
      </w:r>
      <w:proofErr w:type="spellEnd"/>
      <w:proofErr w:type="gramEnd"/>
      <w:r w:rsidRPr="001976A8">
        <w:rPr>
          <w:rFonts w:ascii="Times New Roman" w:hAnsi="Times New Roman" w:cs="Times New Roman"/>
          <w:sz w:val="24"/>
          <w:szCs w:val="24"/>
        </w:rPr>
        <w:t>&lt;0,01), суммарный показатель присутствия других жалоб (тошнота, рвота, отрыжка, расстройства стула и т.д., каждой жалобе присваивался 1 балл) уменьшился с 10,6±0,4 до 1,0±0,3 (</w:t>
      </w:r>
      <w:proofErr w:type="spellStart"/>
      <w:r w:rsidRPr="001976A8">
        <w:rPr>
          <w:rFonts w:ascii="Times New Roman" w:hAnsi="Times New Roman" w:cs="Times New Roman"/>
          <w:sz w:val="24"/>
          <w:szCs w:val="24"/>
        </w:rPr>
        <w:t>р</w:t>
      </w:r>
      <w:proofErr w:type="spellEnd"/>
      <w:r w:rsidRPr="001976A8">
        <w:rPr>
          <w:rFonts w:ascii="Times New Roman" w:hAnsi="Times New Roman" w:cs="Times New Roman"/>
          <w:sz w:val="24"/>
          <w:szCs w:val="24"/>
        </w:rPr>
        <w:t xml:space="preserve">&lt;0,05), уровень a-амилазы снизился с 30,3±1,6 до 20,0±1,2 г </w:t>
      </w:r>
      <w:proofErr w:type="spellStart"/>
      <w:r w:rsidRPr="001976A8">
        <w:rPr>
          <w:rFonts w:ascii="Times New Roman" w:hAnsi="Times New Roman" w:cs="Times New Roman"/>
          <w:sz w:val="24"/>
          <w:szCs w:val="24"/>
        </w:rPr>
        <w:t>ґ</w:t>
      </w:r>
      <w:proofErr w:type="spellEnd"/>
      <w:r w:rsidRPr="001976A8">
        <w:rPr>
          <w:rFonts w:ascii="Times New Roman" w:hAnsi="Times New Roman" w:cs="Times New Roman"/>
          <w:sz w:val="24"/>
          <w:szCs w:val="24"/>
        </w:rPr>
        <w:t xml:space="preserve"> ч/л (</w:t>
      </w:r>
      <w:proofErr w:type="spellStart"/>
      <w:proofErr w:type="gramStart"/>
      <w:r w:rsidRPr="001976A8">
        <w:rPr>
          <w:rFonts w:ascii="Times New Roman" w:hAnsi="Times New Roman" w:cs="Times New Roman"/>
          <w:sz w:val="24"/>
          <w:szCs w:val="24"/>
        </w:rPr>
        <w:t>р</w:t>
      </w:r>
      <w:proofErr w:type="spellEnd"/>
      <w:proofErr w:type="gramEnd"/>
      <w:r w:rsidRPr="001976A8">
        <w:rPr>
          <w:rFonts w:ascii="Times New Roman" w:hAnsi="Times New Roman" w:cs="Times New Roman"/>
          <w:sz w:val="24"/>
          <w:szCs w:val="24"/>
        </w:rPr>
        <w:t xml:space="preserve">&lt;0,05) [37]. Одновременно с этим была осуществлена оценка эффективности </w:t>
      </w:r>
      <w:proofErr w:type="spellStart"/>
      <w:r w:rsidRPr="001976A8">
        <w:rPr>
          <w:rFonts w:ascii="Times New Roman" w:hAnsi="Times New Roman" w:cs="Times New Roman"/>
          <w:sz w:val="24"/>
          <w:szCs w:val="24"/>
        </w:rPr>
        <w:t>инфузии</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у 198 больных, поступивших в отделение в плановом порядке с менее тяжелым обострением хронического панкреатита. Схема ведения была примерно такой же, но больные </w:t>
      </w:r>
      <w:proofErr w:type="gramStart"/>
      <w:r w:rsidRPr="001976A8">
        <w:rPr>
          <w:rFonts w:ascii="Times New Roman" w:hAnsi="Times New Roman" w:cs="Times New Roman"/>
          <w:sz w:val="24"/>
          <w:szCs w:val="24"/>
        </w:rPr>
        <w:t>получали в 2–3 раза меньшую дозу анальгетиков и не использовалось</w:t>
      </w:r>
      <w:proofErr w:type="gramEnd"/>
      <w:r w:rsidRPr="001976A8">
        <w:rPr>
          <w:rFonts w:ascii="Times New Roman" w:hAnsi="Times New Roman" w:cs="Times New Roman"/>
          <w:sz w:val="24"/>
          <w:szCs w:val="24"/>
        </w:rPr>
        <w:t xml:space="preserve"> парентеральное питание, оценку клинико-лабораторных данных проводили на момент поступления и через 1 </w:t>
      </w:r>
      <w:proofErr w:type="spellStart"/>
      <w:r w:rsidRPr="001976A8">
        <w:rPr>
          <w:rFonts w:ascii="Times New Roman" w:hAnsi="Times New Roman" w:cs="Times New Roman"/>
          <w:sz w:val="24"/>
          <w:szCs w:val="24"/>
        </w:rPr>
        <w:t>нед</w:t>
      </w:r>
      <w:proofErr w:type="spellEnd"/>
      <w:r w:rsidRPr="001976A8">
        <w:rPr>
          <w:rFonts w:ascii="Times New Roman" w:hAnsi="Times New Roman" w:cs="Times New Roman"/>
          <w:sz w:val="24"/>
          <w:szCs w:val="24"/>
        </w:rPr>
        <w:t xml:space="preserve"> от госпитализации. На фоне лечения удалось существенно снизить выраженность болевого синдрома по шкале ВАШ с 6,9±0,4 до 1,5±0,2 балла (</w:t>
      </w:r>
      <w:proofErr w:type="spellStart"/>
      <w:proofErr w:type="gramStart"/>
      <w:r w:rsidRPr="001976A8">
        <w:rPr>
          <w:rFonts w:ascii="Times New Roman" w:hAnsi="Times New Roman" w:cs="Times New Roman"/>
          <w:sz w:val="24"/>
          <w:szCs w:val="24"/>
        </w:rPr>
        <w:t>р</w:t>
      </w:r>
      <w:proofErr w:type="spellEnd"/>
      <w:proofErr w:type="gramEnd"/>
      <w:r w:rsidRPr="001976A8">
        <w:rPr>
          <w:rFonts w:ascii="Times New Roman" w:hAnsi="Times New Roman" w:cs="Times New Roman"/>
          <w:sz w:val="24"/>
          <w:szCs w:val="24"/>
        </w:rPr>
        <w:t>&lt;0,01), суммарный показатель присутствия других жалоб снизился с 9,8±0,3 до 1,4±0,2 (</w:t>
      </w:r>
      <w:proofErr w:type="spellStart"/>
      <w:r w:rsidRPr="001976A8">
        <w:rPr>
          <w:rFonts w:ascii="Times New Roman" w:hAnsi="Times New Roman" w:cs="Times New Roman"/>
          <w:sz w:val="24"/>
          <w:szCs w:val="24"/>
        </w:rPr>
        <w:t>р</w:t>
      </w:r>
      <w:proofErr w:type="spellEnd"/>
      <w:r w:rsidRPr="001976A8">
        <w:rPr>
          <w:rFonts w:ascii="Times New Roman" w:hAnsi="Times New Roman" w:cs="Times New Roman"/>
          <w:sz w:val="24"/>
          <w:szCs w:val="24"/>
        </w:rPr>
        <w:t xml:space="preserve">&lt;0,05), уровень a-амилазы уменьшился с 35,3±1,9 до 17,4±2,2 г </w:t>
      </w:r>
      <w:proofErr w:type="spellStart"/>
      <w:r w:rsidRPr="001976A8">
        <w:rPr>
          <w:rFonts w:ascii="Times New Roman" w:hAnsi="Times New Roman" w:cs="Times New Roman"/>
          <w:sz w:val="24"/>
          <w:szCs w:val="24"/>
        </w:rPr>
        <w:t>ґ</w:t>
      </w:r>
      <w:proofErr w:type="spellEnd"/>
      <w:r w:rsidRPr="001976A8">
        <w:rPr>
          <w:rFonts w:ascii="Times New Roman" w:hAnsi="Times New Roman" w:cs="Times New Roman"/>
          <w:sz w:val="24"/>
          <w:szCs w:val="24"/>
        </w:rPr>
        <w:t xml:space="preserve"> ч/л (</w:t>
      </w:r>
      <w:proofErr w:type="spellStart"/>
      <w:r w:rsidRPr="001976A8">
        <w:rPr>
          <w:rFonts w:ascii="Times New Roman" w:hAnsi="Times New Roman" w:cs="Times New Roman"/>
          <w:sz w:val="24"/>
          <w:szCs w:val="24"/>
        </w:rPr>
        <w:t>р</w:t>
      </w:r>
      <w:proofErr w:type="spellEnd"/>
      <w:r w:rsidRPr="001976A8">
        <w:rPr>
          <w:rFonts w:ascii="Times New Roman" w:hAnsi="Times New Roman" w:cs="Times New Roman"/>
          <w:sz w:val="24"/>
          <w:szCs w:val="24"/>
        </w:rPr>
        <w:t xml:space="preserve">&lt;0,05), существенно снизилась частота стула, у большинства больных (57%) купировалась </w:t>
      </w:r>
      <w:proofErr w:type="spellStart"/>
      <w:r w:rsidRPr="001976A8">
        <w:rPr>
          <w:rFonts w:ascii="Times New Roman" w:hAnsi="Times New Roman" w:cs="Times New Roman"/>
          <w:sz w:val="24"/>
          <w:szCs w:val="24"/>
        </w:rPr>
        <w:t>стеаторея</w:t>
      </w:r>
      <w:proofErr w:type="spellEnd"/>
      <w:r w:rsidRPr="001976A8">
        <w:rPr>
          <w:rFonts w:ascii="Times New Roman" w:hAnsi="Times New Roman" w:cs="Times New Roman"/>
          <w:sz w:val="24"/>
          <w:szCs w:val="24"/>
        </w:rPr>
        <w:t xml:space="preserve">. Признаков утяжеления течения панкреатита на фоне </w:t>
      </w:r>
      <w:proofErr w:type="spellStart"/>
      <w:r w:rsidRPr="001976A8">
        <w:rPr>
          <w:rFonts w:ascii="Times New Roman" w:hAnsi="Times New Roman" w:cs="Times New Roman"/>
          <w:sz w:val="24"/>
          <w:szCs w:val="24"/>
        </w:rPr>
        <w:t>инфузии</w:t>
      </w:r>
      <w:proofErr w:type="spellEnd"/>
      <w:r w:rsidRPr="001976A8">
        <w:rPr>
          <w:rFonts w:ascii="Times New Roman" w:hAnsi="Times New Roman" w:cs="Times New Roman"/>
          <w:sz w:val="24"/>
          <w:szCs w:val="24"/>
        </w:rPr>
        <w:t xml:space="preserve">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в указанной суточной дозе не было выявлено ни у одного из больных [38].</w:t>
      </w:r>
      <w:r w:rsidR="00E7268F">
        <w:rPr>
          <w:rFonts w:ascii="Times New Roman" w:hAnsi="Times New Roman" w:cs="Times New Roman"/>
          <w:sz w:val="24"/>
          <w:szCs w:val="24"/>
        </w:rPr>
        <w:t xml:space="preserve">                                                              </w:t>
      </w:r>
      <w:r w:rsidRPr="001976A8">
        <w:rPr>
          <w:rFonts w:ascii="Times New Roman" w:hAnsi="Times New Roman" w:cs="Times New Roman"/>
          <w:sz w:val="24"/>
          <w:szCs w:val="24"/>
        </w:rPr>
        <w:t xml:space="preserve">Таким образом, имеющиеся собственные и данные литературы по применению </w:t>
      </w:r>
      <w:proofErr w:type="spellStart"/>
      <w:r w:rsidRPr="001976A8">
        <w:rPr>
          <w:rFonts w:ascii="Times New Roman" w:hAnsi="Times New Roman" w:cs="Times New Roman"/>
          <w:sz w:val="24"/>
          <w:szCs w:val="24"/>
        </w:rPr>
        <w:t>инфузии</w:t>
      </w:r>
      <w:proofErr w:type="spellEnd"/>
      <w:r w:rsidRPr="001976A8">
        <w:rPr>
          <w:rFonts w:ascii="Times New Roman" w:hAnsi="Times New Roman" w:cs="Times New Roman"/>
          <w:sz w:val="24"/>
          <w:szCs w:val="24"/>
        </w:rPr>
        <w:t xml:space="preserve"> H2-блокаторов (</w:t>
      </w:r>
      <w:proofErr w:type="spellStart"/>
      <w:r w:rsidRPr="001976A8">
        <w:rPr>
          <w:rFonts w:ascii="Times New Roman" w:hAnsi="Times New Roman" w:cs="Times New Roman"/>
          <w:sz w:val="24"/>
          <w:szCs w:val="24"/>
        </w:rPr>
        <w:t>кваматела</w:t>
      </w:r>
      <w:proofErr w:type="spellEnd"/>
      <w:r w:rsidRPr="001976A8">
        <w:rPr>
          <w:rFonts w:ascii="Times New Roman" w:hAnsi="Times New Roman" w:cs="Times New Roman"/>
          <w:sz w:val="24"/>
          <w:szCs w:val="24"/>
        </w:rPr>
        <w:t xml:space="preserve">) при панкреатите позволяют рекомендовать его как средство рутинной терапии для эффективного контроля над </w:t>
      </w:r>
      <w:proofErr w:type="spellStart"/>
      <w:r w:rsidRPr="001976A8">
        <w:rPr>
          <w:rFonts w:ascii="Times New Roman" w:hAnsi="Times New Roman" w:cs="Times New Roman"/>
          <w:sz w:val="24"/>
          <w:szCs w:val="24"/>
        </w:rPr>
        <w:t>кислотопродукцией</w:t>
      </w:r>
      <w:proofErr w:type="spellEnd"/>
      <w:r w:rsidRPr="001976A8">
        <w:rPr>
          <w:rFonts w:ascii="Times New Roman" w:hAnsi="Times New Roman" w:cs="Times New Roman"/>
          <w:sz w:val="24"/>
          <w:szCs w:val="24"/>
        </w:rPr>
        <w:t xml:space="preserve"> желудка и, за счет этого, достижения функционального покоя поджелудочной железы.</w:t>
      </w:r>
    </w:p>
    <w:p w:rsidR="001976A8" w:rsidRPr="00F172D8" w:rsidRDefault="001976A8" w:rsidP="001976A8">
      <w:pPr>
        <w:rPr>
          <w:rFonts w:ascii="Times New Roman" w:hAnsi="Times New Roman" w:cs="Times New Roman"/>
          <w:b/>
          <w:sz w:val="24"/>
          <w:szCs w:val="24"/>
        </w:rPr>
      </w:pPr>
      <w:r w:rsidRPr="00F172D8">
        <w:rPr>
          <w:rFonts w:ascii="Times New Roman" w:hAnsi="Times New Roman" w:cs="Times New Roman"/>
          <w:b/>
          <w:sz w:val="24"/>
          <w:szCs w:val="24"/>
        </w:rPr>
        <w:t>Литература</w:t>
      </w:r>
    </w:p>
    <w:p w:rsidR="00EF45B8" w:rsidRPr="00B84FF2" w:rsidRDefault="001976A8" w:rsidP="00B84FF2">
      <w:pPr>
        <w:pStyle w:val="a4"/>
        <w:numPr>
          <w:ilvl w:val="0"/>
          <w:numId w:val="1"/>
        </w:numPr>
        <w:rPr>
          <w:rFonts w:ascii="Times New Roman" w:hAnsi="Times New Roman" w:cs="Times New Roman"/>
          <w:sz w:val="24"/>
          <w:szCs w:val="24"/>
        </w:rPr>
      </w:pPr>
      <w:proofErr w:type="spellStart"/>
      <w:r w:rsidRPr="00B84FF2">
        <w:rPr>
          <w:rFonts w:ascii="Times New Roman" w:hAnsi="Times New Roman" w:cs="Times New Roman"/>
          <w:sz w:val="24"/>
          <w:szCs w:val="24"/>
        </w:rPr>
        <w:t>Гринденберг</w:t>
      </w:r>
      <w:proofErr w:type="spellEnd"/>
      <w:r w:rsidRPr="00B84FF2">
        <w:rPr>
          <w:rFonts w:ascii="Times New Roman" w:hAnsi="Times New Roman" w:cs="Times New Roman"/>
          <w:sz w:val="24"/>
          <w:szCs w:val="24"/>
        </w:rPr>
        <w:t xml:space="preserve"> Н.Д., </w:t>
      </w:r>
      <w:proofErr w:type="spellStart"/>
      <w:r w:rsidRPr="00B84FF2">
        <w:rPr>
          <w:rFonts w:ascii="Times New Roman" w:hAnsi="Times New Roman" w:cs="Times New Roman"/>
          <w:sz w:val="24"/>
          <w:szCs w:val="24"/>
        </w:rPr>
        <w:t>Тоскес</w:t>
      </w:r>
      <w:proofErr w:type="spellEnd"/>
      <w:r w:rsidRPr="00B84FF2">
        <w:rPr>
          <w:rFonts w:ascii="Times New Roman" w:hAnsi="Times New Roman" w:cs="Times New Roman"/>
          <w:sz w:val="24"/>
          <w:szCs w:val="24"/>
        </w:rPr>
        <w:t xml:space="preserve"> Ф.П., </w:t>
      </w:r>
      <w:proofErr w:type="spellStart"/>
      <w:r w:rsidRPr="00B84FF2">
        <w:rPr>
          <w:rFonts w:ascii="Times New Roman" w:hAnsi="Times New Roman" w:cs="Times New Roman"/>
          <w:sz w:val="24"/>
          <w:szCs w:val="24"/>
        </w:rPr>
        <w:t>Иссельбах</w:t>
      </w:r>
      <w:proofErr w:type="spellEnd"/>
      <w:r w:rsidRPr="00B84FF2">
        <w:rPr>
          <w:rFonts w:ascii="Times New Roman" w:hAnsi="Times New Roman" w:cs="Times New Roman"/>
          <w:sz w:val="24"/>
          <w:szCs w:val="24"/>
        </w:rPr>
        <w:t xml:space="preserve"> К.Д. Внутренние болезни. Под ред. </w:t>
      </w:r>
      <w:proofErr w:type="spellStart"/>
      <w:r w:rsidRPr="00B84FF2">
        <w:rPr>
          <w:rFonts w:ascii="Times New Roman" w:hAnsi="Times New Roman" w:cs="Times New Roman"/>
          <w:sz w:val="24"/>
          <w:szCs w:val="24"/>
        </w:rPr>
        <w:t>Е.Браунвальда</w:t>
      </w:r>
      <w:proofErr w:type="spellEnd"/>
      <w:r w:rsidRPr="00B84FF2">
        <w:rPr>
          <w:rFonts w:ascii="Times New Roman" w:hAnsi="Times New Roman" w:cs="Times New Roman"/>
          <w:sz w:val="24"/>
          <w:szCs w:val="24"/>
        </w:rPr>
        <w:t xml:space="preserve"> и др.</w:t>
      </w:r>
      <w:r w:rsidR="00E7268F" w:rsidRPr="00B84FF2">
        <w:rPr>
          <w:rFonts w:ascii="Times New Roman" w:hAnsi="Times New Roman" w:cs="Times New Roman"/>
          <w:sz w:val="24"/>
          <w:szCs w:val="24"/>
        </w:rPr>
        <w:t xml:space="preserve"> М.: Медицина, 1996; 7: 313–37.</w:t>
      </w:r>
      <w:r w:rsidRPr="00B84FF2">
        <w:rPr>
          <w:rFonts w:ascii="Times New Roman" w:hAnsi="Times New Roman" w:cs="Times New Roman"/>
          <w:b/>
          <w:sz w:val="24"/>
          <w:szCs w:val="24"/>
        </w:rPr>
        <w:t>2.</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ГубергрицН.Б</w:t>
      </w:r>
      <w:proofErr w:type="spellEnd"/>
      <w:r w:rsidRPr="00B84FF2">
        <w:rPr>
          <w:rFonts w:ascii="Times New Roman" w:hAnsi="Times New Roman" w:cs="Times New Roman"/>
          <w:sz w:val="24"/>
          <w:szCs w:val="24"/>
        </w:rPr>
        <w:t xml:space="preserve">. Панкреатиты. Донецк: Лебедь, </w:t>
      </w:r>
      <w:r w:rsidR="00E7268F" w:rsidRPr="00B84FF2">
        <w:rPr>
          <w:rFonts w:ascii="Times New Roman" w:hAnsi="Times New Roman" w:cs="Times New Roman"/>
          <w:sz w:val="24"/>
          <w:szCs w:val="24"/>
        </w:rPr>
        <w:t>1998.</w:t>
      </w:r>
      <w:r w:rsidRPr="00B84FF2">
        <w:rPr>
          <w:rFonts w:ascii="Times New Roman" w:hAnsi="Times New Roman" w:cs="Times New Roman"/>
          <w:b/>
          <w:sz w:val="24"/>
          <w:szCs w:val="24"/>
        </w:rPr>
        <w:t>3.</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Губергриц</w:t>
      </w:r>
      <w:proofErr w:type="spellEnd"/>
      <w:r w:rsidRPr="00B84FF2">
        <w:rPr>
          <w:rFonts w:ascii="Times New Roman" w:hAnsi="Times New Roman" w:cs="Times New Roman"/>
          <w:sz w:val="24"/>
          <w:szCs w:val="24"/>
        </w:rPr>
        <w:t xml:space="preserve"> Н.Б., Христич Т.Н. Клиническая </w:t>
      </w:r>
      <w:proofErr w:type="spellStart"/>
      <w:r w:rsidRPr="00B84FF2">
        <w:rPr>
          <w:rFonts w:ascii="Times New Roman" w:hAnsi="Times New Roman" w:cs="Times New Roman"/>
          <w:sz w:val="24"/>
          <w:szCs w:val="24"/>
        </w:rPr>
        <w:t>панкре</w:t>
      </w:r>
      <w:r w:rsidR="00E7268F" w:rsidRPr="00B84FF2">
        <w:rPr>
          <w:rFonts w:ascii="Times New Roman" w:hAnsi="Times New Roman" w:cs="Times New Roman"/>
          <w:sz w:val="24"/>
          <w:szCs w:val="24"/>
        </w:rPr>
        <w:t>атология</w:t>
      </w:r>
      <w:proofErr w:type="spellEnd"/>
      <w:r w:rsidR="00E7268F" w:rsidRPr="00B84FF2">
        <w:rPr>
          <w:rFonts w:ascii="Times New Roman" w:hAnsi="Times New Roman" w:cs="Times New Roman"/>
          <w:sz w:val="24"/>
          <w:szCs w:val="24"/>
        </w:rPr>
        <w:t>. Донецк: Лебедь, 2000.</w:t>
      </w:r>
      <w:r w:rsidRPr="00B84FF2">
        <w:rPr>
          <w:rFonts w:ascii="Times New Roman" w:hAnsi="Times New Roman" w:cs="Times New Roman"/>
          <w:b/>
          <w:sz w:val="24"/>
          <w:szCs w:val="24"/>
        </w:rPr>
        <w:t>4.</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Маев</w:t>
      </w:r>
      <w:proofErr w:type="spellEnd"/>
      <w:r w:rsidRPr="00B84FF2">
        <w:rPr>
          <w:rFonts w:ascii="Times New Roman" w:hAnsi="Times New Roman" w:cs="Times New Roman"/>
          <w:sz w:val="24"/>
          <w:szCs w:val="24"/>
        </w:rPr>
        <w:t xml:space="preserve"> И.В., </w:t>
      </w:r>
      <w:proofErr w:type="spellStart"/>
      <w:r w:rsidRPr="00B84FF2">
        <w:rPr>
          <w:rFonts w:ascii="Times New Roman" w:hAnsi="Times New Roman" w:cs="Times New Roman"/>
          <w:sz w:val="24"/>
          <w:szCs w:val="24"/>
        </w:rPr>
        <w:t>Казюлин</w:t>
      </w:r>
      <w:proofErr w:type="spellEnd"/>
      <w:r w:rsidRPr="00B84FF2">
        <w:rPr>
          <w:rFonts w:ascii="Times New Roman" w:hAnsi="Times New Roman" w:cs="Times New Roman"/>
          <w:sz w:val="24"/>
          <w:szCs w:val="24"/>
        </w:rPr>
        <w:t xml:space="preserve"> А.Н., </w:t>
      </w:r>
      <w:proofErr w:type="spellStart"/>
      <w:r w:rsidRPr="00B84FF2">
        <w:rPr>
          <w:rFonts w:ascii="Times New Roman" w:hAnsi="Times New Roman" w:cs="Times New Roman"/>
          <w:sz w:val="24"/>
          <w:szCs w:val="24"/>
        </w:rPr>
        <w:t>Дичева</w:t>
      </w:r>
      <w:proofErr w:type="spellEnd"/>
      <w:r w:rsidRPr="00B84FF2">
        <w:rPr>
          <w:rFonts w:ascii="Times New Roman" w:hAnsi="Times New Roman" w:cs="Times New Roman"/>
          <w:sz w:val="24"/>
          <w:szCs w:val="24"/>
        </w:rPr>
        <w:t xml:space="preserve"> Д.Т. и др. Хронический панкреатит. Под р</w:t>
      </w:r>
      <w:r w:rsidR="00E7268F" w:rsidRPr="00B84FF2">
        <w:rPr>
          <w:rFonts w:ascii="Times New Roman" w:hAnsi="Times New Roman" w:cs="Times New Roman"/>
          <w:sz w:val="24"/>
          <w:szCs w:val="24"/>
        </w:rPr>
        <w:t xml:space="preserve">ед. </w:t>
      </w:r>
      <w:proofErr w:type="spellStart"/>
      <w:r w:rsidR="00E7268F" w:rsidRPr="00B84FF2">
        <w:rPr>
          <w:rFonts w:ascii="Times New Roman" w:hAnsi="Times New Roman" w:cs="Times New Roman"/>
          <w:sz w:val="24"/>
          <w:szCs w:val="24"/>
        </w:rPr>
        <w:t>И.В.Маева</w:t>
      </w:r>
      <w:proofErr w:type="spellEnd"/>
      <w:r w:rsidR="00E7268F" w:rsidRPr="00B84FF2">
        <w:rPr>
          <w:rFonts w:ascii="Times New Roman" w:hAnsi="Times New Roman" w:cs="Times New Roman"/>
          <w:sz w:val="24"/>
          <w:szCs w:val="24"/>
        </w:rPr>
        <w:t xml:space="preserve">. М.: </w:t>
      </w:r>
      <w:r w:rsidR="00E7268F" w:rsidRPr="00B84FF2">
        <w:rPr>
          <w:rFonts w:ascii="Times New Roman" w:hAnsi="Times New Roman" w:cs="Times New Roman"/>
          <w:sz w:val="24"/>
          <w:szCs w:val="24"/>
        </w:rPr>
        <w:lastRenderedPageBreak/>
        <w:t>ВУНМЦ, 2003.</w:t>
      </w:r>
      <w:r w:rsidRPr="00B84FF2">
        <w:rPr>
          <w:rFonts w:ascii="Times New Roman" w:hAnsi="Times New Roman" w:cs="Times New Roman"/>
          <w:b/>
          <w:sz w:val="24"/>
          <w:szCs w:val="24"/>
        </w:rPr>
        <w:t>5.</w:t>
      </w:r>
      <w:r w:rsidRPr="00B84FF2">
        <w:rPr>
          <w:rFonts w:ascii="Times New Roman" w:hAnsi="Times New Roman" w:cs="Times New Roman"/>
          <w:sz w:val="24"/>
          <w:szCs w:val="24"/>
        </w:rPr>
        <w:t xml:space="preserve"> Немцов В.И. Внутренние болезни. Под ред. С.И.Рябова, </w:t>
      </w:r>
      <w:proofErr w:type="spellStart"/>
      <w:r w:rsidRPr="00B84FF2">
        <w:rPr>
          <w:rFonts w:ascii="Times New Roman" w:hAnsi="Times New Roman" w:cs="Times New Roman"/>
          <w:sz w:val="24"/>
          <w:szCs w:val="24"/>
        </w:rPr>
        <w:t>В.А.Алмазова</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Е.В.Шляхно</w:t>
      </w:r>
      <w:proofErr w:type="spellEnd"/>
      <w:r w:rsidRPr="00B84FF2">
        <w:rPr>
          <w:rFonts w:ascii="Times New Roman" w:hAnsi="Times New Roman" w:cs="Times New Roman"/>
          <w:sz w:val="24"/>
          <w:szCs w:val="24"/>
        </w:rPr>
        <w:t>. С</w:t>
      </w:r>
      <w:r w:rsidR="00E7268F" w:rsidRPr="00B84FF2">
        <w:rPr>
          <w:rFonts w:ascii="Times New Roman" w:hAnsi="Times New Roman" w:cs="Times New Roman"/>
          <w:sz w:val="24"/>
          <w:szCs w:val="24"/>
        </w:rPr>
        <w:t>Пб</w:t>
      </w:r>
      <w:proofErr w:type="gramStart"/>
      <w:r w:rsidR="00E7268F" w:rsidRPr="00B84FF2">
        <w:rPr>
          <w:rFonts w:ascii="Times New Roman" w:hAnsi="Times New Roman" w:cs="Times New Roman"/>
          <w:sz w:val="24"/>
          <w:szCs w:val="24"/>
        </w:rPr>
        <w:t xml:space="preserve">.: </w:t>
      </w:r>
      <w:proofErr w:type="spellStart"/>
      <w:proofErr w:type="gramEnd"/>
      <w:r w:rsidR="00E7268F" w:rsidRPr="00B84FF2">
        <w:rPr>
          <w:rFonts w:ascii="Times New Roman" w:hAnsi="Times New Roman" w:cs="Times New Roman"/>
          <w:sz w:val="24"/>
          <w:szCs w:val="24"/>
        </w:rPr>
        <w:t>СпецЛит</w:t>
      </w:r>
      <w:proofErr w:type="spellEnd"/>
      <w:r w:rsidR="00E7268F" w:rsidRPr="00B84FF2">
        <w:rPr>
          <w:rFonts w:ascii="Times New Roman" w:hAnsi="Times New Roman" w:cs="Times New Roman"/>
          <w:sz w:val="24"/>
          <w:szCs w:val="24"/>
        </w:rPr>
        <w:t xml:space="preserve">, 2001; </w:t>
      </w:r>
      <w:proofErr w:type="spellStart"/>
      <w:r w:rsidR="00E7268F" w:rsidRPr="00B84FF2">
        <w:rPr>
          <w:rFonts w:ascii="Times New Roman" w:hAnsi="Times New Roman" w:cs="Times New Roman"/>
          <w:sz w:val="24"/>
          <w:szCs w:val="24"/>
        </w:rPr>
        <w:t>c</w:t>
      </w:r>
      <w:proofErr w:type="spellEnd"/>
      <w:r w:rsidR="00E7268F" w:rsidRPr="00B84FF2">
        <w:rPr>
          <w:rFonts w:ascii="Times New Roman" w:hAnsi="Times New Roman" w:cs="Times New Roman"/>
          <w:sz w:val="24"/>
          <w:szCs w:val="24"/>
        </w:rPr>
        <w:t>. 495–513.</w:t>
      </w:r>
      <w:r w:rsidRPr="00B84FF2">
        <w:rPr>
          <w:rFonts w:ascii="Times New Roman" w:hAnsi="Times New Roman" w:cs="Times New Roman"/>
          <w:b/>
          <w:sz w:val="24"/>
          <w:szCs w:val="24"/>
        </w:rPr>
        <w:t>6.</w:t>
      </w:r>
      <w:r w:rsidRPr="00B84FF2">
        <w:rPr>
          <w:rFonts w:ascii="Times New Roman" w:hAnsi="Times New Roman" w:cs="Times New Roman"/>
          <w:sz w:val="24"/>
          <w:szCs w:val="24"/>
        </w:rPr>
        <w:t xml:space="preserve"> Тельнова О.И., </w:t>
      </w:r>
      <w:proofErr w:type="spellStart"/>
      <w:r w:rsidRPr="00B84FF2">
        <w:rPr>
          <w:rFonts w:ascii="Times New Roman" w:hAnsi="Times New Roman" w:cs="Times New Roman"/>
          <w:sz w:val="24"/>
          <w:szCs w:val="24"/>
        </w:rPr>
        <w:t>Конопкина</w:t>
      </w:r>
      <w:proofErr w:type="spellEnd"/>
      <w:r w:rsidRPr="00B84FF2">
        <w:rPr>
          <w:rFonts w:ascii="Times New Roman" w:hAnsi="Times New Roman" w:cs="Times New Roman"/>
          <w:sz w:val="24"/>
          <w:szCs w:val="24"/>
        </w:rPr>
        <w:t xml:space="preserve"> Л.И., Тельнов В.Л. </w:t>
      </w:r>
      <w:proofErr w:type="spellStart"/>
      <w:r w:rsidRPr="00B84FF2">
        <w:rPr>
          <w:rFonts w:ascii="Times New Roman" w:hAnsi="Times New Roman" w:cs="Times New Roman"/>
          <w:sz w:val="24"/>
          <w:szCs w:val="24"/>
        </w:rPr>
        <w:t>Гастроэнтеролог</w:t>
      </w:r>
      <w:proofErr w:type="gramStart"/>
      <w:r w:rsidRPr="00B84FF2">
        <w:rPr>
          <w:rFonts w:ascii="Times New Roman" w:hAnsi="Times New Roman" w:cs="Times New Roman"/>
          <w:sz w:val="24"/>
          <w:szCs w:val="24"/>
        </w:rPr>
        <w:t>i</w:t>
      </w:r>
      <w:proofErr w:type="gramEnd"/>
      <w:r w:rsidRPr="00B84FF2">
        <w:rPr>
          <w:rFonts w:ascii="Times New Roman" w:hAnsi="Times New Roman" w:cs="Times New Roman"/>
          <w:sz w:val="24"/>
          <w:szCs w:val="24"/>
        </w:rPr>
        <w:t>я</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Д</w:t>
      </w:r>
      <w:r w:rsidR="00E7268F" w:rsidRPr="00B84FF2">
        <w:rPr>
          <w:rFonts w:ascii="Times New Roman" w:hAnsi="Times New Roman" w:cs="Times New Roman"/>
          <w:sz w:val="24"/>
          <w:szCs w:val="24"/>
        </w:rPr>
        <w:t>н</w:t>
      </w:r>
      <w:proofErr w:type="gramStart"/>
      <w:r w:rsidR="00E7268F" w:rsidRPr="00B84FF2">
        <w:rPr>
          <w:rFonts w:ascii="Times New Roman" w:hAnsi="Times New Roman" w:cs="Times New Roman"/>
          <w:sz w:val="24"/>
          <w:szCs w:val="24"/>
        </w:rPr>
        <w:t>i</w:t>
      </w:r>
      <w:proofErr w:type="gramEnd"/>
      <w:r w:rsidR="00E7268F" w:rsidRPr="00B84FF2">
        <w:rPr>
          <w:rFonts w:ascii="Times New Roman" w:hAnsi="Times New Roman" w:cs="Times New Roman"/>
          <w:sz w:val="24"/>
          <w:szCs w:val="24"/>
        </w:rPr>
        <w:t>пропетровськ</w:t>
      </w:r>
      <w:proofErr w:type="spellEnd"/>
      <w:r w:rsidR="00E7268F" w:rsidRPr="00B84FF2">
        <w:rPr>
          <w:rFonts w:ascii="Times New Roman" w:hAnsi="Times New Roman" w:cs="Times New Roman"/>
          <w:sz w:val="24"/>
          <w:szCs w:val="24"/>
        </w:rPr>
        <w:t>, 1999; 28: 30–3.</w:t>
      </w:r>
      <w:r w:rsidRPr="00B84FF2">
        <w:rPr>
          <w:rFonts w:ascii="Times New Roman" w:hAnsi="Times New Roman" w:cs="Times New Roman"/>
          <w:b/>
          <w:sz w:val="24"/>
          <w:szCs w:val="24"/>
        </w:rPr>
        <w:t>7.</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Lohr</w:t>
      </w:r>
      <w:proofErr w:type="spellEnd"/>
      <w:r w:rsidRPr="00B84FF2">
        <w:rPr>
          <w:rFonts w:ascii="Times New Roman" w:hAnsi="Times New Roman" w:cs="Times New Roman"/>
          <w:sz w:val="24"/>
          <w:szCs w:val="24"/>
        </w:rPr>
        <w:t xml:space="preserve"> JM. </w:t>
      </w:r>
      <w:proofErr w:type="spellStart"/>
      <w:r w:rsidRPr="00B84FF2">
        <w:rPr>
          <w:rFonts w:ascii="Times New Roman" w:hAnsi="Times New Roman" w:cs="Times New Roman"/>
          <w:sz w:val="24"/>
          <w:szCs w:val="24"/>
        </w:rPr>
        <w:t>Креон</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Сателлитный</w:t>
      </w:r>
      <w:proofErr w:type="spellEnd"/>
      <w:r w:rsidRPr="00B84FF2">
        <w:rPr>
          <w:rFonts w:ascii="Times New Roman" w:hAnsi="Times New Roman" w:cs="Times New Roman"/>
          <w:sz w:val="24"/>
          <w:szCs w:val="24"/>
        </w:rPr>
        <w:t xml:space="preserve"> симпозиум "Экзокринная недостаточность поджелудочной железы. Оптимальный пут</w:t>
      </w:r>
      <w:r w:rsidR="00E7268F" w:rsidRPr="00B84FF2">
        <w:rPr>
          <w:rFonts w:ascii="Times New Roman" w:hAnsi="Times New Roman" w:cs="Times New Roman"/>
          <w:sz w:val="24"/>
          <w:szCs w:val="24"/>
        </w:rPr>
        <w:t>ь коррекции". М., 1998; с. 3–6.</w:t>
      </w:r>
      <w:r w:rsidRPr="00B84FF2">
        <w:rPr>
          <w:rFonts w:ascii="Times New Roman" w:hAnsi="Times New Roman" w:cs="Times New Roman"/>
          <w:b/>
          <w:sz w:val="24"/>
          <w:szCs w:val="24"/>
        </w:rPr>
        <w:t>8.</w:t>
      </w:r>
      <w:r w:rsidRPr="00B84FF2">
        <w:rPr>
          <w:rFonts w:ascii="Times New Roman" w:hAnsi="Times New Roman" w:cs="Times New Roman"/>
          <w:sz w:val="24"/>
          <w:szCs w:val="24"/>
        </w:rPr>
        <w:t xml:space="preserve"> Хазанов А.И., Васильев А.П., </w:t>
      </w:r>
      <w:proofErr w:type="spellStart"/>
      <w:r w:rsidRPr="00B84FF2">
        <w:rPr>
          <w:rFonts w:ascii="Times New Roman" w:hAnsi="Times New Roman" w:cs="Times New Roman"/>
          <w:sz w:val="24"/>
          <w:szCs w:val="24"/>
        </w:rPr>
        <w:t>Спесинцев</w:t>
      </w:r>
      <w:proofErr w:type="spellEnd"/>
      <w:r w:rsidRPr="00B84FF2">
        <w:rPr>
          <w:rFonts w:ascii="Times New Roman" w:hAnsi="Times New Roman" w:cs="Times New Roman"/>
          <w:sz w:val="24"/>
          <w:szCs w:val="24"/>
        </w:rPr>
        <w:t xml:space="preserve"> В.Н. Рос</w:t>
      </w:r>
      <w:proofErr w:type="gramStart"/>
      <w:r w:rsidRPr="00B84FF2">
        <w:rPr>
          <w:rFonts w:ascii="Times New Roman" w:hAnsi="Times New Roman" w:cs="Times New Roman"/>
          <w:sz w:val="24"/>
          <w:szCs w:val="24"/>
        </w:rPr>
        <w:t>.</w:t>
      </w:r>
      <w:proofErr w:type="gramEnd"/>
      <w:r w:rsidRPr="00B84FF2">
        <w:rPr>
          <w:rFonts w:ascii="Times New Roman" w:hAnsi="Times New Roman" w:cs="Times New Roman"/>
          <w:sz w:val="24"/>
          <w:szCs w:val="24"/>
        </w:rPr>
        <w:t xml:space="preserve"> </w:t>
      </w:r>
      <w:proofErr w:type="gramStart"/>
      <w:r w:rsidRPr="00B84FF2">
        <w:rPr>
          <w:rFonts w:ascii="Times New Roman" w:hAnsi="Times New Roman" w:cs="Times New Roman"/>
          <w:sz w:val="24"/>
          <w:szCs w:val="24"/>
        </w:rPr>
        <w:t>ж</w:t>
      </w:r>
      <w:proofErr w:type="gramEnd"/>
      <w:r w:rsidRPr="00B84FF2">
        <w:rPr>
          <w:rFonts w:ascii="Times New Roman" w:hAnsi="Times New Roman" w:cs="Times New Roman"/>
          <w:sz w:val="24"/>
          <w:szCs w:val="24"/>
        </w:rPr>
        <w:t xml:space="preserve">урн. </w:t>
      </w:r>
      <w:proofErr w:type="spellStart"/>
      <w:r w:rsidRPr="00B84FF2">
        <w:rPr>
          <w:rFonts w:ascii="Times New Roman" w:hAnsi="Times New Roman" w:cs="Times New Roman"/>
          <w:sz w:val="24"/>
          <w:szCs w:val="24"/>
        </w:rPr>
        <w:t>гастроэнтерол</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гепатол</w:t>
      </w:r>
      <w:proofErr w:type="spellEnd"/>
      <w:r w:rsidR="00E7268F" w:rsidRPr="00B84FF2">
        <w:rPr>
          <w:rFonts w:ascii="Times New Roman" w:hAnsi="Times New Roman" w:cs="Times New Roman"/>
          <w:sz w:val="24"/>
          <w:szCs w:val="24"/>
        </w:rPr>
        <w:t xml:space="preserve">. и </w:t>
      </w:r>
      <w:proofErr w:type="spellStart"/>
      <w:r w:rsidR="00E7268F" w:rsidRPr="00B84FF2">
        <w:rPr>
          <w:rFonts w:ascii="Times New Roman" w:hAnsi="Times New Roman" w:cs="Times New Roman"/>
          <w:sz w:val="24"/>
          <w:szCs w:val="24"/>
        </w:rPr>
        <w:t>колопроктол</w:t>
      </w:r>
      <w:proofErr w:type="spellEnd"/>
      <w:r w:rsidR="00E7268F" w:rsidRPr="00B84FF2">
        <w:rPr>
          <w:rFonts w:ascii="Times New Roman" w:hAnsi="Times New Roman" w:cs="Times New Roman"/>
          <w:sz w:val="24"/>
          <w:szCs w:val="24"/>
        </w:rPr>
        <w:t>. 1999; 9: 24–9.</w:t>
      </w:r>
      <w:r w:rsidRPr="00B84FF2">
        <w:rPr>
          <w:rFonts w:ascii="Times New Roman" w:hAnsi="Times New Roman" w:cs="Times New Roman"/>
          <w:b/>
          <w:sz w:val="24"/>
          <w:szCs w:val="24"/>
        </w:rPr>
        <w:t>9.</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Коротько</w:t>
      </w:r>
      <w:proofErr w:type="spellEnd"/>
      <w:r w:rsidRPr="00B84FF2">
        <w:rPr>
          <w:rFonts w:ascii="Times New Roman" w:hAnsi="Times New Roman" w:cs="Times New Roman"/>
          <w:sz w:val="24"/>
          <w:szCs w:val="24"/>
        </w:rPr>
        <w:t xml:space="preserve"> Г.Ф. Секреция поджелудоч</w:t>
      </w:r>
      <w:r w:rsidR="00E7268F" w:rsidRPr="00B84FF2">
        <w:rPr>
          <w:rFonts w:ascii="Times New Roman" w:hAnsi="Times New Roman" w:cs="Times New Roman"/>
          <w:sz w:val="24"/>
          <w:szCs w:val="24"/>
        </w:rPr>
        <w:t xml:space="preserve">ной железы. М.: </w:t>
      </w:r>
      <w:proofErr w:type="spellStart"/>
      <w:r w:rsidR="00E7268F" w:rsidRPr="00B84FF2">
        <w:rPr>
          <w:rFonts w:ascii="Times New Roman" w:hAnsi="Times New Roman" w:cs="Times New Roman"/>
          <w:sz w:val="24"/>
          <w:szCs w:val="24"/>
        </w:rPr>
        <w:t>Триада-Х</w:t>
      </w:r>
      <w:proofErr w:type="spellEnd"/>
      <w:r w:rsidR="00E7268F" w:rsidRPr="00B84FF2">
        <w:rPr>
          <w:rFonts w:ascii="Times New Roman" w:hAnsi="Times New Roman" w:cs="Times New Roman"/>
          <w:sz w:val="24"/>
          <w:szCs w:val="24"/>
        </w:rPr>
        <w:t>, 2002.</w:t>
      </w:r>
      <w:r w:rsidRPr="00B84FF2">
        <w:rPr>
          <w:rFonts w:ascii="Times New Roman" w:hAnsi="Times New Roman" w:cs="Times New Roman"/>
          <w:b/>
          <w:sz w:val="24"/>
          <w:szCs w:val="24"/>
        </w:rPr>
        <w:t>10.</w:t>
      </w:r>
      <w:r w:rsidRPr="00B84FF2">
        <w:rPr>
          <w:rFonts w:ascii="Times New Roman" w:hAnsi="Times New Roman" w:cs="Times New Roman"/>
          <w:sz w:val="24"/>
          <w:szCs w:val="24"/>
        </w:rPr>
        <w:t xml:space="preserve"> Методические рекомендации по диагностике и лечению больных с заболеваниями органов пищеварения. Пр</w:t>
      </w:r>
      <w:r w:rsidR="00E7268F" w:rsidRPr="00B84FF2">
        <w:rPr>
          <w:rFonts w:ascii="Times New Roman" w:hAnsi="Times New Roman" w:cs="Times New Roman"/>
          <w:sz w:val="24"/>
          <w:szCs w:val="24"/>
        </w:rPr>
        <w:t>актикующий врач. 2002; 1: 1–27.</w:t>
      </w:r>
      <w:r w:rsidR="00CF4B44" w:rsidRPr="00B84FF2">
        <w:rPr>
          <w:rFonts w:ascii="Times New Roman" w:hAnsi="Times New Roman" w:cs="Times New Roman"/>
          <w:sz w:val="24"/>
          <w:szCs w:val="24"/>
        </w:rPr>
        <w:t xml:space="preserve">         </w:t>
      </w:r>
      <w:r w:rsidRPr="00B84FF2">
        <w:rPr>
          <w:rFonts w:ascii="Times New Roman" w:hAnsi="Times New Roman" w:cs="Times New Roman"/>
          <w:b/>
          <w:sz w:val="24"/>
          <w:szCs w:val="24"/>
        </w:rPr>
        <w:t>11.</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Хомерики</w:t>
      </w:r>
      <w:proofErr w:type="spellEnd"/>
      <w:r w:rsidRPr="00B84FF2">
        <w:rPr>
          <w:rFonts w:ascii="Times New Roman" w:hAnsi="Times New Roman" w:cs="Times New Roman"/>
          <w:sz w:val="24"/>
          <w:szCs w:val="24"/>
        </w:rPr>
        <w:t xml:space="preserve"> С.Г., </w:t>
      </w:r>
      <w:proofErr w:type="spellStart"/>
      <w:r w:rsidRPr="00B84FF2">
        <w:rPr>
          <w:rFonts w:ascii="Times New Roman" w:hAnsi="Times New Roman" w:cs="Times New Roman"/>
          <w:sz w:val="24"/>
          <w:szCs w:val="24"/>
        </w:rPr>
        <w:t>Хомерики</w:t>
      </w:r>
      <w:proofErr w:type="spellEnd"/>
      <w:r w:rsidRPr="00B84FF2">
        <w:rPr>
          <w:rFonts w:ascii="Times New Roman" w:hAnsi="Times New Roman" w:cs="Times New Roman"/>
          <w:sz w:val="24"/>
          <w:szCs w:val="24"/>
        </w:rPr>
        <w:t xml:space="preserve"> Н.М. Рус</w:t>
      </w:r>
      <w:proofErr w:type="gramStart"/>
      <w:r w:rsidRPr="00B84FF2">
        <w:rPr>
          <w:rFonts w:ascii="Times New Roman" w:hAnsi="Times New Roman" w:cs="Times New Roman"/>
          <w:sz w:val="24"/>
          <w:szCs w:val="24"/>
        </w:rPr>
        <w:t>.</w:t>
      </w:r>
      <w:proofErr w:type="gramEnd"/>
      <w:r w:rsidRPr="00B84FF2">
        <w:rPr>
          <w:rFonts w:ascii="Times New Roman" w:hAnsi="Times New Roman" w:cs="Times New Roman"/>
          <w:sz w:val="24"/>
          <w:szCs w:val="24"/>
        </w:rPr>
        <w:t xml:space="preserve"> </w:t>
      </w:r>
      <w:proofErr w:type="gramStart"/>
      <w:r w:rsidRPr="00B84FF2">
        <w:rPr>
          <w:rFonts w:ascii="Times New Roman" w:hAnsi="Times New Roman" w:cs="Times New Roman"/>
          <w:sz w:val="24"/>
          <w:szCs w:val="24"/>
        </w:rPr>
        <w:t>м</w:t>
      </w:r>
      <w:proofErr w:type="gramEnd"/>
      <w:r w:rsidRPr="00B84FF2">
        <w:rPr>
          <w:rFonts w:ascii="Times New Roman" w:hAnsi="Times New Roman" w:cs="Times New Roman"/>
          <w:sz w:val="24"/>
          <w:szCs w:val="24"/>
        </w:rPr>
        <w:t>ед. журн.</w:t>
      </w:r>
      <w:r w:rsidRPr="00B84FF2">
        <w:rPr>
          <w:rFonts w:ascii="Times New Roman" w:hAnsi="Times New Roman" w:cs="Times New Roman"/>
          <w:b/>
          <w:sz w:val="24"/>
          <w:szCs w:val="24"/>
        </w:rPr>
        <w:t>12.</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lang w:val="en-US"/>
        </w:rPr>
        <w:t>Benbarek</w:t>
      </w:r>
      <w:proofErr w:type="spellEnd"/>
      <w:r w:rsidRPr="00B84FF2">
        <w:rPr>
          <w:rFonts w:ascii="Times New Roman" w:hAnsi="Times New Roman" w:cs="Times New Roman"/>
          <w:sz w:val="24"/>
          <w:szCs w:val="24"/>
        </w:rPr>
        <w:t xml:space="preserve"> </w:t>
      </w:r>
      <w:r w:rsidRPr="00B84FF2">
        <w:rPr>
          <w:rFonts w:ascii="Times New Roman" w:hAnsi="Times New Roman" w:cs="Times New Roman"/>
          <w:sz w:val="24"/>
          <w:szCs w:val="24"/>
          <w:lang w:val="en-US"/>
        </w:rPr>
        <w:t>H</w:t>
      </w:r>
      <w:r w:rsidRPr="00B84FF2">
        <w:rPr>
          <w:rFonts w:ascii="Times New Roman" w:hAnsi="Times New Roman" w:cs="Times New Roman"/>
          <w:sz w:val="24"/>
          <w:szCs w:val="24"/>
        </w:rPr>
        <w:t xml:space="preserve"> </w:t>
      </w:r>
      <w:r w:rsidRPr="00B84FF2">
        <w:rPr>
          <w:rFonts w:ascii="Times New Roman" w:hAnsi="Times New Roman" w:cs="Times New Roman"/>
          <w:sz w:val="24"/>
          <w:szCs w:val="24"/>
          <w:lang w:val="en-US"/>
        </w:rPr>
        <w:t>et</w:t>
      </w:r>
      <w:r w:rsidRPr="00B84FF2">
        <w:rPr>
          <w:rFonts w:ascii="Times New Roman" w:hAnsi="Times New Roman" w:cs="Times New Roman"/>
          <w:sz w:val="24"/>
          <w:szCs w:val="24"/>
        </w:rPr>
        <w:t xml:space="preserve"> </w:t>
      </w:r>
      <w:r w:rsidRPr="00B84FF2">
        <w:rPr>
          <w:rFonts w:ascii="Times New Roman" w:hAnsi="Times New Roman" w:cs="Times New Roman"/>
          <w:sz w:val="24"/>
          <w:szCs w:val="24"/>
          <w:lang w:val="en-US"/>
        </w:rPr>
        <w:t>al</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lang w:val="en-US"/>
        </w:rPr>
        <w:t>Inflamm</w:t>
      </w:r>
      <w:proofErr w:type="spellEnd"/>
      <w:r w:rsidRPr="001E4E4D">
        <w:rPr>
          <w:rFonts w:ascii="Times New Roman" w:hAnsi="Times New Roman" w:cs="Times New Roman"/>
          <w:sz w:val="24"/>
          <w:szCs w:val="24"/>
          <w:lang w:val="en-US"/>
        </w:rPr>
        <w:t xml:space="preserve"> </w:t>
      </w:r>
      <w:r w:rsidRPr="00B84FF2">
        <w:rPr>
          <w:rFonts w:ascii="Times New Roman" w:hAnsi="Times New Roman" w:cs="Times New Roman"/>
          <w:sz w:val="24"/>
          <w:szCs w:val="24"/>
          <w:lang w:val="en-US"/>
        </w:rPr>
        <w:t>Res</w:t>
      </w:r>
      <w:r w:rsidRPr="001E4E4D">
        <w:rPr>
          <w:rFonts w:ascii="Times New Roman" w:hAnsi="Times New Roman" w:cs="Times New Roman"/>
          <w:sz w:val="24"/>
          <w:szCs w:val="24"/>
          <w:lang w:val="en-US"/>
        </w:rPr>
        <w:t xml:space="preserve"> 1999; 48 (11): 594–601.</w:t>
      </w:r>
      <w:r w:rsidRPr="001E4E4D">
        <w:rPr>
          <w:rFonts w:ascii="Times New Roman" w:hAnsi="Times New Roman" w:cs="Times New Roman"/>
          <w:b/>
          <w:sz w:val="24"/>
          <w:szCs w:val="24"/>
          <w:lang w:val="en-US"/>
        </w:rPr>
        <w:t>13.</w:t>
      </w:r>
      <w:r w:rsidRPr="001E4E4D">
        <w:rPr>
          <w:rFonts w:ascii="Times New Roman" w:hAnsi="Times New Roman" w:cs="Times New Roman"/>
          <w:sz w:val="24"/>
          <w:szCs w:val="24"/>
          <w:lang w:val="en-US"/>
        </w:rPr>
        <w:t xml:space="preserve"> </w:t>
      </w:r>
      <w:r w:rsidRPr="00B84FF2">
        <w:rPr>
          <w:rFonts w:ascii="Times New Roman" w:hAnsi="Times New Roman" w:cs="Times New Roman"/>
          <w:sz w:val="24"/>
          <w:szCs w:val="24"/>
          <w:lang w:val="en-US"/>
        </w:rPr>
        <w:t>Bhatia</w:t>
      </w:r>
      <w:r w:rsidRPr="001E4E4D">
        <w:rPr>
          <w:rFonts w:ascii="Times New Roman" w:hAnsi="Times New Roman" w:cs="Times New Roman"/>
          <w:sz w:val="24"/>
          <w:szCs w:val="24"/>
          <w:lang w:val="en-US"/>
        </w:rPr>
        <w:t xml:space="preserve"> </w:t>
      </w:r>
      <w:r w:rsidRPr="00B84FF2">
        <w:rPr>
          <w:rFonts w:ascii="Times New Roman" w:hAnsi="Times New Roman" w:cs="Times New Roman"/>
          <w:sz w:val="24"/>
          <w:szCs w:val="24"/>
          <w:lang w:val="en-US"/>
        </w:rPr>
        <w:t>M</w:t>
      </w:r>
      <w:r w:rsidRPr="001E4E4D">
        <w:rPr>
          <w:rFonts w:ascii="Times New Roman" w:hAnsi="Times New Roman" w:cs="Times New Roman"/>
          <w:sz w:val="24"/>
          <w:szCs w:val="24"/>
          <w:lang w:val="en-US"/>
        </w:rPr>
        <w:t xml:space="preserve"> </w:t>
      </w:r>
      <w:r w:rsidRPr="00B84FF2">
        <w:rPr>
          <w:rFonts w:ascii="Times New Roman" w:hAnsi="Times New Roman" w:cs="Times New Roman"/>
          <w:sz w:val="24"/>
          <w:szCs w:val="24"/>
          <w:lang w:val="en-US"/>
        </w:rPr>
        <w:t>et</w:t>
      </w:r>
      <w:r w:rsidRPr="001E4E4D">
        <w:rPr>
          <w:rFonts w:ascii="Times New Roman" w:hAnsi="Times New Roman" w:cs="Times New Roman"/>
          <w:sz w:val="24"/>
          <w:szCs w:val="24"/>
          <w:lang w:val="en-US"/>
        </w:rPr>
        <w:t xml:space="preserve"> </w:t>
      </w:r>
      <w:r w:rsidRPr="00B84FF2">
        <w:rPr>
          <w:rFonts w:ascii="Times New Roman" w:hAnsi="Times New Roman" w:cs="Times New Roman"/>
          <w:sz w:val="24"/>
          <w:szCs w:val="24"/>
          <w:lang w:val="en-US"/>
        </w:rPr>
        <w:t>al</w:t>
      </w:r>
      <w:r w:rsidRPr="001E4E4D">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Int</w:t>
      </w:r>
      <w:proofErr w:type="spellEnd"/>
      <w:r w:rsidRPr="00B84FF2">
        <w:rPr>
          <w:rFonts w:ascii="Times New Roman" w:hAnsi="Times New Roman" w:cs="Times New Roman"/>
          <w:sz w:val="24"/>
          <w:szCs w:val="24"/>
          <w:lang w:val="en-US"/>
        </w:rPr>
        <w:t xml:space="preserve"> J </w:t>
      </w:r>
      <w:proofErr w:type="spellStart"/>
      <w:r w:rsidRPr="00B84FF2">
        <w:rPr>
          <w:rFonts w:ascii="Times New Roman" w:hAnsi="Times New Roman" w:cs="Times New Roman"/>
          <w:sz w:val="24"/>
          <w:szCs w:val="24"/>
          <w:lang w:val="en-US"/>
        </w:rPr>
        <w:t>Pancreatol</w:t>
      </w:r>
      <w:proofErr w:type="spellEnd"/>
      <w:r w:rsidRPr="00B84FF2">
        <w:rPr>
          <w:rFonts w:ascii="Times New Roman" w:hAnsi="Times New Roman" w:cs="Times New Roman"/>
          <w:sz w:val="24"/>
          <w:szCs w:val="24"/>
          <w:lang w:val="en-US"/>
        </w:rPr>
        <w:t xml:space="preserve"> 1998; 24 (2): 77–83.</w:t>
      </w:r>
      <w:r w:rsidRPr="00B84FF2">
        <w:rPr>
          <w:rFonts w:ascii="Times New Roman" w:hAnsi="Times New Roman" w:cs="Times New Roman"/>
          <w:b/>
          <w:sz w:val="24"/>
          <w:szCs w:val="24"/>
          <w:lang w:val="en-US"/>
        </w:rPr>
        <w:t>14.</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Dabrowski</w:t>
      </w:r>
      <w:proofErr w:type="spellEnd"/>
      <w:r w:rsidRPr="00B84FF2">
        <w:rPr>
          <w:rFonts w:ascii="Times New Roman" w:hAnsi="Times New Roman" w:cs="Times New Roman"/>
          <w:sz w:val="24"/>
          <w:szCs w:val="24"/>
          <w:lang w:val="en-US"/>
        </w:rPr>
        <w:t xml:space="preserve"> A et al. </w:t>
      </w:r>
      <w:proofErr w:type="spellStart"/>
      <w:r w:rsidRPr="00B84FF2">
        <w:rPr>
          <w:rFonts w:ascii="Times New Roman" w:hAnsi="Times New Roman" w:cs="Times New Roman"/>
          <w:sz w:val="24"/>
          <w:szCs w:val="24"/>
          <w:lang w:val="en-US"/>
        </w:rPr>
        <w:t>Eur</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Parmacol</w:t>
      </w:r>
      <w:proofErr w:type="spellEnd"/>
      <w:r w:rsidRPr="00B84FF2">
        <w:rPr>
          <w:rFonts w:ascii="Times New Roman" w:hAnsi="Times New Roman" w:cs="Times New Roman"/>
          <w:sz w:val="24"/>
          <w:szCs w:val="24"/>
          <w:lang w:val="en-US"/>
        </w:rPr>
        <w:t xml:space="preserve"> 1999; 1: 377.</w:t>
      </w:r>
      <w:r w:rsidRPr="00B84FF2">
        <w:rPr>
          <w:rFonts w:ascii="Times New Roman" w:hAnsi="Times New Roman" w:cs="Times New Roman"/>
          <w:b/>
          <w:sz w:val="24"/>
          <w:szCs w:val="24"/>
          <w:lang w:val="en-US"/>
        </w:rPr>
        <w:t>15.</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Frossard</w:t>
      </w:r>
      <w:proofErr w:type="spellEnd"/>
      <w:r w:rsidRPr="00B84FF2">
        <w:rPr>
          <w:rFonts w:ascii="Times New Roman" w:hAnsi="Times New Roman" w:cs="Times New Roman"/>
          <w:sz w:val="24"/>
          <w:szCs w:val="24"/>
          <w:lang w:val="en-US"/>
        </w:rPr>
        <w:t xml:space="preserve"> JL et al. Gastroenterology 1999; 116 (3): 694–701.</w:t>
      </w:r>
      <w:r w:rsidRPr="00B84FF2">
        <w:rPr>
          <w:rFonts w:ascii="Times New Roman" w:hAnsi="Times New Roman" w:cs="Times New Roman"/>
          <w:b/>
          <w:sz w:val="24"/>
          <w:szCs w:val="24"/>
          <w:lang w:val="en-US"/>
        </w:rPr>
        <w:t>16.</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Ganesh</w:t>
      </w:r>
      <w:proofErr w:type="spellEnd"/>
      <w:r w:rsidRPr="00B84FF2">
        <w:rPr>
          <w:rFonts w:ascii="Times New Roman" w:hAnsi="Times New Roman" w:cs="Times New Roman"/>
          <w:sz w:val="24"/>
          <w:szCs w:val="24"/>
          <w:lang w:val="en-US"/>
        </w:rPr>
        <w:t xml:space="preserve"> PC, </w:t>
      </w:r>
      <w:proofErr w:type="spellStart"/>
      <w:r w:rsidRPr="00B84FF2">
        <w:rPr>
          <w:rFonts w:ascii="Times New Roman" w:hAnsi="Times New Roman" w:cs="Times New Roman"/>
          <w:sz w:val="24"/>
          <w:szCs w:val="24"/>
          <w:lang w:val="en-US"/>
        </w:rPr>
        <w:t>Sreejayan</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Rao</w:t>
      </w:r>
      <w:proofErr w:type="spellEnd"/>
      <w:r w:rsidRPr="00B84FF2">
        <w:rPr>
          <w:rFonts w:ascii="Times New Roman" w:hAnsi="Times New Roman" w:cs="Times New Roman"/>
          <w:sz w:val="24"/>
          <w:szCs w:val="24"/>
          <w:lang w:val="en-US"/>
        </w:rPr>
        <w:t xml:space="preserve"> MN. Indian J </w:t>
      </w:r>
      <w:proofErr w:type="spellStart"/>
      <w:r w:rsidRPr="00B84FF2">
        <w:rPr>
          <w:rFonts w:ascii="Times New Roman" w:hAnsi="Times New Roman" w:cs="Times New Roman"/>
          <w:sz w:val="24"/>
          <w:szCs w:val="24"/>
          <w:lang w:val="en-US"/>
        </w:rPr>
        <w:t>Gastrienterol</w:t>
      </w:r>
      <w:proofErr w:type="spellEnd"/>
      <w:r w:rsidRPr="00B84FF2">
        <w:rPr>
          <w:rFonts w:ascii="Times New Roman" w:hAnsi="Times New Roman" w:cs="Times New Roman"/>
          <w:sz w:val="24"/>
          <w:szCs w:val="24"/>
          <w:lang w:val="en-US"/>
        </w:rPr>
        <w:t xml:space="preserve"> 1999; 18 (4): 156–7.</w:t>
      </w:r>
      <w:r w:rsidRPr="00B84FF2">
        <w:rPr>
          <w:rFonts w:ascii="Times New Roman" w:hAnsi="Times New Roman" w:cs="Times New Roman"/>
          <w:b/>
          <w:sz w:val="24"/>
          <w:szCs w:val="24"/>
          <w:lang w:val="en-US"/>
        </w:rPr>
        <w:t>17.</w:t>
      </w:r>
      <w:r w:rsidRPr="00B84FF2">
        <w:rPr>
          <w:rFonts w:ascii="Times New Roman" w:hAnsi="Times New Roman" w:cs="Times New Roman"/>
          <w:sz w:val="24"/>
          <w:szCs w:val="24"/>
          <w:lang w:val="en-US"/>
        </w:rPr>
        <w:t xml:space="preserve"> Tsai K et al. Gut 1998; 42: 850.</w:t>
      </w:r>
      <w:r w:rsidRPr="00B84FF2">
        <w:rPr>
          <w:rFonts w:ascii="Times New Roman" w:hAnsi="Times New Roman" w:cs="Times New Roman"/>
          <w:b/>
          <w:sz w:val="24"/>
          <w:szCs w:val="24"/>
          <w:lang w:val="en-US"/>
        </w:rPr>
        <w:t>18.</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Wereszczynska-Siemiatkowska</w:t>
      </w:r>
      <w:proofErr w:type="spellEnd"/>
      <w:r w:rsidRPr="00B84FF2">
        <w:rPr>
          <w:rFonts w:ascii="Times New Roman" w:hAnsi="Times New Roman" w:cs="Times New Roman"/>
          <w:sz w:val="24"/>
          <w:szCs w:val="24"/>
          <w:lang w:val="en-US"/>
        </w:rPr>
        <w:t xml:space="preserve"> et al. Pancreas 1998; 17 (2): 163–8.</w:t>
      </w:r>
      <w:r w:rsidRPr="00B84FF2">
        <w:rPr>
          <w:rFonts w:ascii="Times New Roman" w:hAnsi="Times New Roman" w:cs="Times New Roman"/>
          <w:b/>
          <w:sz w:val="24"/>
          <w:szCs w:val="24"/>
          <w:lang w:val="en-US"/>
        </w:rPr>
        <w:t>19.</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Carroccio</w:t>
      </w:r>
      <w:proofErr w:type="spellEnd"/>
      <w:r w:rsidRPr="00B84FF2">
        <w:rPr>
          <w:rFonts w:ascii="Times New Roman" w:hAnsi="Times New Roman" w:cs="Times New Roman"/>
          <w:sz w:val="24"/>
          <w:szCs w:val="24"/>
          <w:lang w:val="en-US"/>
        </w:rPr>
        <w:t xml:space="preserve"> A et al. Dig </w:t>
      </w:r>
      <w:proofErr w:type="spellStart"/>
      <w:r w:rsidRPr="00B84FF2">
        <w:rPr>
          <w:rFonts w:ascii="Times New Roman" w:hAnsi="Times New Roman" w:cs="Times New Roman"/>
          <w:sz w:val="24"/>
          <w:szCs w:val="24"/>
          <w:lang w:val="en-US"/>
        </w:rPr>
        <w:t>Dis</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Sci</w:t>
      </w:r>
      <w:proofErr w:type="spellEnd"/>
      <w:r w:rsidRPr="00B84FF2">
        <w:rPr>
          <w:rFonts w:ascii="Times New Roman" w:hAnsi="Times New Roman" w:cs="Times New Roman"/>
          <w:sz w:val="24"/>
          <w:szCs w:val="24"/>
          <w:lang w:val="en-US"/>
        </w:rPr>
        <w:t xml:space="preserve"> 1992; 37 (9): 1441–6. </w:t>
      </w:r>
      <w:r w:rsidRPr="00B84FF2">
        <w:rPr>
          <w:rFonts w:ascii="Times New Roman" w:hAnsi="Times New Roman" w:cs="Times New Roman"/>
          <w:b/>
          <w:sz w:val="24"/>
          <w:szCs w:val="24"/>
          <w:lang w:val="en-US"/>
        </w:rPr>
        <w:t>20.</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Ching</w:t>
      </w:r>
      <w:proofErr w:type="spellEnd"/>
      <w:r w:rsidRPr="00B84FF2">
        <w:rPr>
          <w:rFonts w:ascii="Times New Roman" w:hAnsi="Times New Roman" w:cs="Times New Roman"/>
          <w:sz w:val="24"/>
          <w:szCs w:val="24"/>
          <w:lang w:val="en-US"/>
        </w:rPr>
        <w:t xml:space="preserve"> TL et al. </w:t>
      </w:r>
      <w:proofErr w:type="spellStart"/>
      <w:r w:rsidRPr="00B84FF2">
        <w:rPr>
          <w:rFonts w:ascii="Times New Roman" w:hAnsi="Times New Roman" w:cs="Times New Roman"/>
          <w:sz w:val="24"/>
          <w:szCs w:val="24"/>
          <w:lang w:val="en-US"/>
        </w:rPr>
        <w:t>Chem</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Biol</w:t>
      </w:r>
      <w:proofErr w:type="spellEnd"/>
      <w:r w:rsidRPr="00B84FF2">
        <w:rPr>
          <w:rFonts w:ascii="Times New Roman" w:hAnsi="Times New Roman" w:cs="Times New Roman"/>
          <w:sz w:val="24"/>
          <w:szCs w:val="24"/>
          <w:lang w:val="en-US"/>
        </w:rPr>
        <w:t xml:space="preserve"> Interact 1993; 86 (2): 119–27.</w:t>
      </w:r>
      <w:r w:rsidRPr="00B84FF2">
        <w:rPr>
          <w:rFonts w:ascii="Times New Roman" w:hAnsi="Times New Roman" w:cs="Times New Roman"/>
          <w:b/>
          <w:sz w:val="24"/>
          <w:szCs w:val="24"/>
          <w:lang w:val="en-US"/>
        </w:rPr>
        <w:t>21.</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Kedziora-Kornatowska</w:t>
      </w:r>
      <w:proofErr w:type="spellEnd"/>
      <w:r w:rsidRPr="00B84FF2">
        <w:rPr>
          <w:rFonts w:ascii="Times New Roman" w:hAnsi="Times New Roman" w:cs="Times New Roman"/>
          <w:sz w:val="24"/>
          <w:szCs w:val="24"/>
          <w:lang w:val="en-US"/>
        </w:rPr>
        <w:t xml:space="preserve"> K et al. </w:t>
      </w:r>
      <w:proofErr w:type="spellStart"/>
      <w:r w:rsidRPr="00B84FF2">
        <w:rPr>
          <w:rFonts w:ascii="Times New Roman" w:hAnsi="Times New Roman" w:cs="Times New Roman"/>
          <w:sz w:val="24"/>
          <w:szCs w:val="24"/>
          <w:lang w:val="en-US"/>
        </w:rPr>
        <w:t>Hepatogastroenterology</w:t>
      </w:r>
      <w:proofErr w:type="spellEnd"/>
      <w:r w:rsidRPr="00B84FF2">
        <w:rPr>
          <w:rFonts w:ascii="Times New Roman" w:hAnsi="Times New Roman" w:cs="Times New Roman"/>
          <w:sz w:val="24"/>
          <w:szCs w:val="24"/>
          <w:lang w:val="en-US"/>
        </w:rPr>
        <w:t xml:space="preserve"> 1998; 45 (19): 276–80.</w:t>
      </w:r>
      <w:r w:rsidRPr="00B84FF2">
        <w:rPr>
          <w:rFonts w:ascii="Times New Roman" w:hAnsi="Times New Roman" w:cs="Times New Roman"/>
          <w:b/>
          <w:sz w:val="24"/>
          <w:szCs w:val="24"/>
          <w:lang w:val="en-US"/>
        </w:rPr>
        <w:t>22.</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Mikawa</w:t>
      </w:r>
      <w:proofErr w:type="spellEnd"/>
      <w:r w:rsidRPr="00B84FF2">
        <w:rPr>
          <w:rFonts w:ascii="Times New Roman" w:hAnsi="Times New Roman" w:cs="Times New Roman"/>
          <w:sz w:val="24"/>
          <w:szCs w:val="24"/>
          <w:lang w:val="en-US"/>
        </w:rPr>
        <w:t xml:space="preserve"> K et al. </w:t>
      </w:r>
      <w:proofErr w:type="spellStart"/>
      <w:r w:rsidRPr="00B84FF2">
        <w:rPr>
          <w:rFonts w:ascii="Times New Roman" w:hAnsi="Times New Roman" w:cs="Times New Roman"/>
          <w:sz w:val="24"/>
          <w:szCs w:val="24"/>
          <w:lang w:val="en-US"/>
        </w:rPr>
        <w:t>Anesth</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Analg</w:t>
      </w:r>
      <w:proofErr w:type="spellEnd"/>
      <w:r w:rsidRPr="00B84FF2">
        <w:rPr>
          <w:rFonts w:ascii="Times New Roman" w:hAnsi="Times New Roman" w:cs="Times New Roman"/>
          <w:sz w:val="24"/>
          <w:szCs w:val="24"/>
          <w:lang w:val="en-US"/>
        </w:rPr>
        <w:t xml:space="preserve"> 1999; 89 (1): 218–22.</w:t>
      </w:r>
      <w:r w:rsidR="00E7268F" w:rsidRPr="00B84FF2">
        <w:rPr>
          <w:rFonts w:ascii="Times New Roman" w:hAnsi="Times New Roman" w:cs="Times New Roman"/>
          <w:sz w:val="24"/>
          <w:szCs w:val="24"/>
          <w:lang w:val="en-US"/>
        </w:rPr>
        <w:t xml:space="preserve">       </w:t>
      </w:r>
      <w:r w:rsidRPr="00B84FF2">
        <w:rPr>
          <w:rFonts w:ascii="Times New Roman" w:hAnsi="Times New Roman" w:cs="Times New Roman"/>
          <w:b/>
          <w:sz w:val="24"/>
          <w:szCs w:val="24"/>
          <w:lang w:val="en-US"/>
        </w:rPr>
        <w:t>23.</w:t>
      </w:r>
      <w:r w:rsidRPr="00B84FF2">
        <w:rPr>
          <w:rFonts w:ascii="Times New Roman" w:hAnsi="Times New Roman" w:cs="Times New Roman"/>
          <w:sz w:val="24"/>
          <w:szCs w:val="24"/>
          <w:lang w:val="en-US"/>
        </w:rPr>
        <w:t xml:space="preserve"> Nakamura K et al. Hum Exp </w:t>
      </w:r>
      <w:proofErr w:type="spellStart"/>
      <w:r w:rsidRPr="00B84FF2">
        <w:rPr>
          <w:rFonts w:ascii="Times New Roman" w:hAnsi="Times New Roman" w:cs="Times New Roman"/>
          <w:sz w:val="24"/>
          <w:szCs w:val="24"/>
          <w:lang w:val="en-US"/>
        </w:rPr>
        <w:t>Toxicol</w:t>
      </w:r>
      <w:proofErr w:type="spellEnd"/>
      <w:r w:rsidRPr="00B84FF2">
        <w:rPr>
          <w:rFonts w:ascii="Times New Roman" w:hAnsi="Times New Roman" w:cs="Times New Roman"/>
          <w:sz w:val="24"/>
          <w:szCs w:val="24"/>
          <w:lang w:val="en-US"/>
        </w:rPr>
        <w:t xml:space="preserve"> 1999; 18 (8): 487–92. </w:t>
      </w:r>
      <w:r w:rsidRPr="00B84FF2">
        <w:rPr>
          <w:rFonts w:ascii="Times New Roman" w:hAnsi="Times New Roman" w:cs="Times New Roman"/>
          <w:b/>
          <w:sz w:val="24"/>
          <w:szCs w:val="24"/>
          <w:lang w:val="en-US"/>
        </w:rPr>
        <w:t>24.</w:t>
      </w:r>
      <w:r w:rsidRPr="00B84FF2">
        <w:rPr>
          <w:rFonts w:ascii="Times New Roman" w:hAnsi="Times New Roman" w:cs="Times New Roman"/>
          <w:sz w:val="24"/>
          <w:szCs w:val="24"/>
          <w:lang w:val="en-US"/>
        </w:rPr>
        <w:t xml:space="preserve"> Zimmerman J. J </w:t>
      </w:r>
      <w:proofErr w:type="spellStart"/>
      <w:r w:rsidRPr="00B84FF2">
        <w:rPr>
          <w:rFonts w:ascii="Times New Roman" w:hAnsi="Times New Roman" w:cs="Times New Roman"/>
          <w:sz w:val="24"/>
          <w:szCs w:val="24"/>
          <w:lang w:val="en-US"/>
        </w:rPr>
        <w:t>Clin</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Pharmacol</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Ther</w:t>
      </w:r>
      <w:proofErr w:type="spellEnd"/>
      <w:r w:rsidRPr="00B84FF2">
        <w:rPr>
          <w:rFonts w:ascii="Times New Roman" w:hAnsi="Times New Roman" w:cs="Times New Roman"/>
          <w:sz w:val="24"/>
          <w:szCs w:val="24"/>
          <w:lang w:val="en-US"/>
        </w:rPr>
        <w:t xml:space="preserve"> 1989; 45 (5): 487–94.</w:t>
      </w:r>
      <w:r w:rsidRPr="00B84FF2">
        <w:rPr>
          <w:rFonts w:ascii="Times New Roman" w:hAnsi="Times New Roman" w:cs="Times New Roman"/>
          <w:b/>
          <w:sz w:val="24"/>
          <w:szCs w:val="24"/>
          <w:lang w:val="en-US"/>
        </w:rPr>
        <w:t>25.</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Zyl</w:t>
      </w:r>
      <w:proofErr w:type="spellEnd"/>
      <w:r w:rsidRPr="00B84FF2">
        <w:rPr>
          <w:rFonts w:ascii="Times New Roman" w:hAnsi="Times New Roman" w:cs="Times New Roman"/>
          <w:sz w:val="24"/>
          <w:szCs w:val="24"/>
          <w:lang w:val="en-US"/>
        </w:rPr>
        <w:t xml:space="preserve"> JM et al. J </w:t>
      </w:r>
      <w:proofErr w:type="spellStart"/>
      <w:r w:rsidRPr="00B84FF2">
        <w:rPr>
          <w:rFonts w:ascii="Times New Roman" w:hAnsi="Times New Roman" w:cs="Times New Roman"/>
          <w:sz w:val="24"/>
          <w:szCs w:val="24"/>
          <w:lang w:val="en-US"/>
        </w:rPr>
        <w:t>Bichem</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Pharmacol</w:t>
      </w:r>
      <w:proofErr w:type="spellEnd"/>
      <w:r w:rsidRPr="00B84FF2">
        <w:rPr>
          <w:rFonts w:ascii="Times New Roman" w:hAnsi="Times New Roman" w:cs="Times New Roman"/>
          <w:sz w:val="24"/>
          <w:szCs w:val="24"/>
          <w:lang w:val="en-US"/>
        </w:rPr>
        <w:t xml:space="preserve"> 1993; 45 (12): 2389–97.</w:t>
      </w:r>
      <w:r w:rsidRPr="00B84FF2">
        <w:rPr>
          <w:rFonts w:ascii="Times New Roman" w:hAnsi="Times New Roman" w:cs="Times New Roman"/>
          <w:b/>
          <w:sz w:val="24"/>
          <w:szCs w:val="24"/>
          <w:lang w:val="en-US"/>
        </w:rPr>
        <w:t>26.</w:t>
      </w:r>
      <w:r w:rsidRPr="00B84FF2">
        <w:rPr>
          <w:rFonts w:ascii="Times New Roman" w:hAnsi="Times New Roman" w:cs="Times New Roman"/>
          <w:sz w:val="24"/>
          <w:szCs w:val="24"/>
          <w:lang w:val="en-US"/>
        </w:rPr>
        <w:t xml:space="preserve"> </w:t>
      </w:r>
      <w:r w:rsidRPr="00B84FF2">
        <w:rPr>
          <w:rFonts w:ascii="Times New Roman" w:hAnsi="Times New Roman" w:cs="Times New Roman"/>
          <w:sz w:val="24"/>
          <w:szCs w:val="24"/>
        </w:rPr>
        <w:t xml:space="preserve">Баранов А.И., Зуев А.В., Ермолаев Ю.Д. и др. </w:t>
      </w:r>
      <w:proofErr w:type="spellStart"/>
      <w:r w:rsidRPr="00B84FF2">
        <w:rPr>
          <w:rFonts w:ascii="Times New Roman" w:hAnsi="Times New Roman" w:cs="Times New Roman"/>
          <w:sz w:val="24"/>
          <w:szCs w:val="24"/>
        </w:rPr>
        <w:t>Сибир</w:t>
      </w:r>
      <w:proofErr w:type="spellEnd"/>
      <w:r w:rsidRPr="00B84FF2">
        <w:rPr>
          <w:rFonts w:ascii="Times New Roman" w:hAnsi="Times New Roman" w:cs="Times New Roman"/>
          <w:sz w:val="24"/>
          <w:szCs w:val="24"/>
        </w:rPr>
        <w:t xml:space="preserve">. журн. </w:t>
      </w:r>
      <w:proofErr w:type="spellStart"/>
      <w:r w:rsidRPr="00B84FF2">
        <w:rPr>
          <w:rFonts w:ascii="Times New Roman" w:hAnsi="Times New Roman" w:cs="Times New Roman"/>
          <w:sz w:val="24"/>
          <w:szCs w:val="24"/>
        </w:rPr>
        <w:t>гастроэнтерол</w:t>
      </w:r>
      <w:proofErr w:type="spellEnd"/>
      <w:r w:rsidRPr="00B84FF2">
        <w:rPr>
          <w:rFonts w:ascii="Times New Roman" w:hAnsi="Times New Roman" w:cs="Times New Roman"/>
          <w:sz w:val="24"/>
          <w:szCs w:val="24"/>
        </w:rPr>
        <w:t xml:space="preserve">. и </w:t>
      </w:r>
      <w:proofErr w:type="spellStart"/>
      <w:r w:rsidRPr="00B84FF2">
        <w:rPr>
          <w:rFonts w:ascii="Times New Roman" w:hAnsi="Times New Roman" w:cs="Times New Roman"/>
          <w:sz w:val="24"/>
          <w:szCs w:val="24"/>
        </w:rPr>
        <w:t>гепатол</w:t>
      </w:r>
      <w:proofErr w:type="spellEnd"/>
      <w:r w:rsidRPr="00B84FF2">
        <w:rPr>
          <w:rFonts w:ascii="Times New Roman" w:hAnsi="Times New Roman" w:cs="Times New Roman"/>
          <w:sz w:val="24"/>
          <w:szCs w:val="24"/>
        </w:rPr>
        <w:t>. 2003; 16–17: 210.</w:t>
      </w:r>
      <w:r w:rsidRPr="00B84FF2">
        <w:rPr>
          <w:rFonts w:ascii="Times New Roman" w:hAnsi="Times New Roman" w:cs="Times New Roman"/>
          <w:b/>
          <w:sz w:val="24"/>
          <w:szCs w:val="24"/>
        </w:rPr>
        <w:t>27.</w:t>
      </w:r>
      <w:r w:rsidRPr="00B84FF2">
        <w:rPr>
          <w:rFonts w:ascii="Times New Roman" w:hAnsi="Times New Roman" w:cs="Times New Roman"/>
          <w:sz w:val="24"/>
          <w:szCs w:val="24"/>
        </w:rPr>
        <w:t xml:space="preserve"> Дегтярева И.И., Казачок Н.Н., </w:t>
      </w:r>
      <w:proofErr w:type="spellStart"/>
      <w:r w:rsidRPr="00B84FF2">
        <w:rPr>
          <w:rFonts w:ascii="Times New Roman" w:hAnsi="Times New Roman" w:cs="Times New Roman"/>
          <w:sz w:val="24"/>
          <w:szCs w:val="24"/>
        </w:rPr>
        <w:t>Скрыпник</w:t>
      </w:r>
      <w:proofErr w:type="spellEnd"/>
      <w:r w:rsidRPr="00B84FF2">
        <w:rPr>
          <w:rFonts w:ascii="Times New Roman" w:hAnsi="Times New Roman" w:cs="Times New Roman"/>
          <w:sz w:val="24"/>
          <w:szCs w:val="24"/>
        </w:rPr>
        <w:t xml:space="preserve"> И.Н. Здоровье Украины. 2002; 7: 5.</w:t>
      </w:r>
      <w:r w:rsidRPr="00B84FF2">
        <w:rPr>
          <w:rFonts w:ascii="Times New Roman" w:hAnsi="Times New Roman" w:cs="Times New Roman"/>
          <w:b/>
          <w:sz w:val="24"/>
          <w:szCs w:val="24"/>
        </w:rPr>
        <w:t>28.</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Chey</w:t>
      </w:r>
      <w:proofErr w:type="spellEnd"/>
      <w:r w:rsidRPr="00B84FF2">
        <w:rPr>
          <w:rFonts w:ascii="Times New Roman" w:hAnsi="Times New Roman" w:cs="Times New Roman"/>
          <w:sz w:val="24"/>
          <w:szCs w:val="24"/>
        </w:rPr>
        <w:t xml:space="preserve"> WR. </w:t>
      </w:r>
      <w:proofErr w:type="spellStart"/>
      <w:r w:rsidRPr="00B84FF2">
        <w:rPr>
          <w:rFonts w:ascii="Times New Roman" w:hAnsi="Times New Roman" w:cs="Times New Roman"/>
          <w:sz w:val="24"/>
          <w:szCs w:val="24"/>
        </w:rPr>
        <w:t>Cur</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Opin</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Gastroenterol</w:t>
      </w:r>
      <w:proofErr w:type="spellEnd"/>
      <w:r w:rsidRPr="00B84FF2">
        <w:rPr>
          <w:rFonts w:ascii="Times New Roman" w:hAnsi="Times New Roman" w:cs="Times New Roman"/>
          <w:sz w:val="24"/>
          <w:szCs w:val="24"/>
        </w:rPr>
        <w:t xml:space="preserve"> 1995; 11 (5): 389–96.</w:t>
      </w:r>
      <w:r w:rsidRPr="00B84FF2">
        <w:rPr>
          <w:rFonts w:ascii="Times New Roman" w:hAnsi="Times New Roman" w:cs="Times New Roman"/>
          <w:b/>
          <w:sz w:val="24"/>
          <w:szCs w:val="24"/>
        </w:rPr>
        <w:t>29.</w:t>
      </w:r>
      <w:r w:rsidRPr="00B84FF2">
        <w:rPr>
          <w:rFonts w:ascii="Times New Roman" w:hAnsi="Times New Roman" w:cs="Times New Roman"/>
          <w:sz w:val="24"/>
          <w:szCs w:val="24"/>
        </w:rPr>
        <w:t xml:space="preserve"> Белоусова Е.А., </w:t>
      </w:r>
      <w:proofErr w:type="spellStart"/>
      <w:r w:rsidRPr="00B84FF2">
        <w:rPr>
          <w:rFonts w:ascii="Times New Roman" w:hAnsi="Times New Roman" w:cs="Times New Roman"/>
          <w:sz w:val="24"/>
          <w:szCs w:val="24"/>
        </w:rPr>
        <w:t>Златкина</w:t>
      </w:r>
      <w:proofErr w:type="spellEnd"/>
      <w:r w:rsidRPr="00B84FF2">
        <w:rPr>
          <w:rFonts w:ascii="Times New Roman" w:hAnsi="Times New Roman" w:cs="Times New Roman"/>
          <w:sz w:val="24"/>
          <w:szCs w:val="24"/>
        </w:rPr>
        <w:t xml:space="preserve"> А.Р., Никулина И.В. и др. Клин</w:t>
      </w:r>
      <w:proofErr w:type="gramStart"/>
      <w:r w:rsidRPr="00B84FF2">
        <w:rPr>
          <w:rFonts w:ascii="Times New Roman" w:hAnsi="Times New Roman" w:cs="Times New Roman"/>
          <w:sz w:val="24"/>
          <w:szCs w:val="24"/>
        </w:rPr>
        <w:t>.</w:t>
      </w:r>
      <w:proofErr w:type="gramEnd"/>
      <w:r w:rsidRPr="00B84FF2">
        <w:rPr>
          <w:rFonts w:ascii="Times New Roman" w:hAnsi="Times New Roman" w:cs="Times New Roman"/>
          <w:sz w:val="24"/>
          <w:szCs w:val="24"/>
        </w:rPr>
        <w:t xml:space="preserve"> </w:t>
      </w:r>
      <w:proofErr w:type="gramStart"/>
      <w:r w:rsidRPr="00B84FF2">
        <w:rPr>
          <w:rFonts w:ascii="Times New Roman" w:hAnsi="Times New Roman" w:cs="Times New Roman"/>
          <w:sz w:val="24"/>
          <w:szCs w:val="24"/>
        </w:rPr>
        <w:t>м</w:t>
      </w:r>
      <w:proofErr w:type="gramEnd"/>
      <w:r w:rsidRPr="00B84FF2">
        <w:rPr>
          <w:rFonts w:ascii="Times New Roman" w:hAnsi="Times New Roman" w:cs="Times New Roman"/>
          <w:sz w:val="24"/>
          <w:szCs w:val="24"/>
        </w:rPr>
        <w:t>ед. 2000; 9: 1–4.</w:t>
      </w:r>
      <w:r w:rsidRPr="00B84FF2">
        <w:rPr>
          <w:rFonts w:ascii="Times New Roman" w:hAnsi="Times New Roman" w:cs="Times New Roman"/>
          <w:b/>
          <w:sz w:val="24"/>
          <w:szCs w:val="24"/>
        </w:rPr>
        <w:t>30.</w:t>
      </w:r>
      <w:r w:rsidRPr="00B84FF2">
        <w:rPr>
          <w:rFonts w:ascii="Times New Roman" w:hAnsi="Times New Roman" w:cs="Times New Roman"/>
          <w:sz w:val="24"/>
          <w:szCs w:val="24"/>
        </w:rPr>
        <w:t xml:space="preserve"> Васильев Ю.В. Болезни органов пищеварения. </w:t>
      </w:r>
      <w:proofErr w:type="spellStart"/>
      <w:r w:rsidRPr="00B84FF2">
        <w:rPr>
          <w:rFonts w:ascii="Times New Roman" w:hAnsi="Times New Roman" w:cs="Times New Roman"/>
          <w:sz w:val="24"/>
          <w:szCs w:val="24"/>
        </w:rPr>
        <w:t>Блокаторы</w:t>
      </w:r>
      <w:proofErr w:type="spellEnd"/>
      <w:r w:rsidRPr="00B84FF2">
        <w:rPr>
          <w:rFonts w:ascii="Times New Roman" w:hAnsi="Times New Roman" w:cs="Times New Roman"/>
          <w:sz w:val="24"/>
          <w:szCs w:val="24"/>
        </w:rPr>
        <w:t xml:space="preserve"> Н2-рецепторов гистамина. М.: Дубль </w:t>
      </w:r>
      <w:proofErr w:type="spellStart"/>
      <w:r w:rsidRPr="00B84FF2">
        <w:rPr>
          <w:rFonts w:ascii="Times New Roman" w:hAnsi="Times New Roman" w:cs="Times New Roman"/>
          <w:sz w:val="24"/>
          <w:szCs w:val="24"/>
        </w:rPr>
        <w:t>Фрейг</w:t>
      </w:r>
      <w:proofErr w:type="spellEnd"/>
      <w:r w:rsidRPr="00B84FF2">
        <w:rPr>
          <w:rFonts w:ascii="Times New Roman" w:hAnsi="Times New Roman" w:cs="Times New Roman"/>
          <w:sz w:val="24"/>
          <w:szCs w:val="24"/>
        </w:rPr>
        <w:t>, 2002.</w:t>
      </w:r>
      <w:r w:rsidRPr="00B84FF2">
        <w:rPr>
          <w:rFonts w:ascii="Times New Roman" w:hAnsi="Times New Roman" w:cs="Times New Roman"/>
          <w:b/>
          <w:sz w:val="24"/>
          <w:szCs w:val="24"/>
        </w:rPr>
        <w:t>31.</w:t>
      </w:r>
      <w:r w:rsidRPr="00B84FF2">
        <w:rPr>
          <w:rFonts w:ascii="Times New Roman" w:hAnsi="Times New Roman" w:cs="Times New Roman"/>
          <w:sz w:val="24"/>
          <w:szCs w:val="24"/>
        </w:rPr>
        <w:t xml:space="preserve"> Дегтярева И.И. Панкреатит. </w:t>
      </w:r>
      <w:proofErr w:type="spellStart"/>
      <w:r w:rsidRPr="00B84FF2">
        <w:rPr>
          <w:rFonts w:ascii="Times New Roman" w:hAnsi="Times New Roman" w:cs="Times New Roman"/>
          <w:sz w:val="24"/>
          <w:szCs w:val="24"/>
        </w:rPr>
        <w:t>К</w:t>
      </w:r>
      <w:proofErr w:type="gramStart"/>
      <w:r w:rsidRPr="00B84FF2">
        <w:rPr>
          <w:rFonts w:ascii="Times New Roman" w:hAnsi="Times New Roman" w:cs="Times New Roman"/>
          <w:sz w:val="24"/>
          <w:szCs w:val="24"/>
        </w:rPr>
        <w:t>i</w:t>
      </w:r>
      <w:proofErr w:type="gramEnd"/>
      <w:r w:rsidRPr="00B84FF2">
        <w:rPr>
          <w:rFonts w:ascii="Times New Roman" w:hAnsi="Times New Roman" w:cs="Times New Roman"/>
          <w:sz w:val="24"/>
          <w:szCs w:val="24"/>
        </w:rPr>
        <w:t>ев</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Здоров’я</w:t>
      </w:r>
      <w:proofErr w:type="spellEnd"/>
      <w:r w:rsidRPr="00B84FF2">
        <w:rPr>
          <w:rFonts w:ascii="Times New Roman" w:hAnsi="Times New Roman" w:cs="Times New Roman"/>
          <w:sz w:val="24"/>
          <w:szCs w:val="24"/>
        </w:rPr>
        <w:t>, 1992.</w:t>
      </w:r>
      <w:r w:rsidRPr="00B84FF2">
        <w:rPr>
          <w:rFonts w:ascii="Times New Roman" w:hAnsi="Times New Roman" w:cs="Times New Roman"/>
          <w:b/>
          <w:sz w:val="24"/>
          <w:szCs w:val="24"/>
        </w:rPr>
        <w:t>32.</w:t>
      </w:r>
      <w:r w:rsidRPr="00B84FF2">
        <w:rPr>
          <w:rFonts w:ascii="Times New Roman" w:hAnsi="Times New Roman" w:cs="Times New Roman"/>
          <w:sz w:val="24"/>
          <w:szCs w:val="24"/>
        </w:rPr>
        <w:t xml:space="preserve"> Дегтярева И.И. Заболевания органов пищеварения. </w:t>
      </w:r>
      <w:proofErr w:type="spellStart"/>
      <w:r w:rsidRPr="00B84FF2">
        <w:rPr>
          <w:rFonts w:ascii="Times New Roman" w:hAnsi="Times New Roman" w:cs="Times New Roman"/>
          <w:sz w:val="24"/>
          <w:szCs w:val="24"/>
        </w:rPr>
        <w:t>К</w:t>
      </w:r>
      <w:proofErr w:type="gramStart"/>
      <w:r w:rsidRPr="00B84FF2">
        <w:rPr>
          <w:rFonts w:ascii="Times New Roman" w:hAnsi="Times New Roman" w:cs="Times New Roman"/>
          <w:sz w:val="24"/>
          <w:szCs w:val="24"/>
        </w:rPr>
        <w:t>i</w:t>
      </w:r>
      <w:proofErr w:type="gramEnd"/>
      <w:r w:rsidRPr="00B84FF2">
        <w:rPr>
          <w:rFonts w:ascii="Times New Roman" w:hAnsi="Times New Roman" w:cs="Times New Roman"/>
          <w:sz w:val="24"/>
          <w:szCs w:val="24"/>
        </w:rPr>
        <w:t>ев</w:t>
      </w:r>
      <w:proofErr w:type="spellEnd"/>
      <w:r w:rsidRPr="00B84FF2">
        <w:rPr>
          <w:rFonts w:ascii="Times New Roman" w:hAnsi="Times New Roman" w:cs="Times New Roman"/>
          <w:sz w:val="24"/>
          <w:szCs w:val="24"/>
        </w:rPr>
        <w:t>: Демос, 1999.</w:t>
      </w:r>
      <w:r w:rsidRPr="00B84FF2">
        <w:rPr>
          <w:rFonts w:ascii="Times New Roman" w:hAnsi="Times New Roman" w:cs="Times New Roman"/>
          <w:b/>
          <w:sz w:val="24"/>
          <w:szCs w:val="24"/>
        </w:rPr>
        <w:t>33.</w:t>
      </w:r>
      <w:r w:rsidRPr="00B84FF2">
        <w:rPr>
          <w:rFonts w:ascii="Times New Roman" w:hAnsi="Times New Roman" w:cs="Times New Roman"/>
          <w:sz w:val="24"/>
          <w:szCs w:val="24"/>
        </w:rPr>
        <w:t xml:space="preserve"> Шалимов А.А., </w:t>
      </w:r>
      <w:proofErr w:type="spellStart"/>
      <w:r w:rsidRPr="00B84FF2">
        <w:rPr>
          <w:rFonts w:ascii="Times New Roman" w:hAnsi="Times New Roman" w:cs="Times New Roman"/>
          <w:sz w:val="24"/>
          <w:szCs w:val="24"/>
        </w:rPr>
        <w:t>Грубник</w:t>
      </w:r>
      <w:proofErr w:type="spellEnd"/>
      <w:r w:rsidRPr="00B84FF2">
        <w:rPr>
          <w:rFonts w:ascii="Times New Roman" w:hAnsi="Times New Roman" w:cs="Times New Roman"/>
          <w:sz w:val="24"/>
          <w:szCs w:val="24"/>
        </w:rPr>
        <w:t xml:space="preserve"> В.В., </w:t>
      </w:r>
      <w:proofErr w:type="spellStart"/>
      <w:r w:rsidRPr="00B84FF2">
        <w:rPr>
          <w:rFonts w:ascii="Times New Roman" w:hAnsi="Times New Roman" w:cs="Times New Roman"/>
          <w:sz w:val="24"/>
          <w:szCs w:val="24"/>
        </w:rPr>
        <w:t>Горовиц</w:t>
      </w:r>
      <w:proofErr w:type="spellEnd"/>
      <w:r w:rsidRPr="00B84FF2">
        <w:rPr>
          <w:rFonts w:ascii="Times New Roman" w:hAnsi="Times New Roman" w:cs="Times New Roman"/>
          <w:sz w:val="24"/>
          <w:szCs w:val="24"/>
        </w:rPr>
        <w:t xml:space="preserve"> Д. и др. Хронический панкреатит: современные концепции клиники, диагностики и лечения. Ки</w:t>
      </w:r>
      <w:proofErr w:type="spellStart"/>
      <w:proofErr w:type="gramStart"/>
      <w:r w:rsidRPr="00B84FF2">
        <w:rPr>
          <w:rFonts w:ascii="Times New Roman" w:hAnsi="Times New Roman" w:cs="Times New Roman"/>
          <w:sz w:val="24"/>
          <w:szCs w:val="24"/>
          <w:lang w:val="en-US"/>
        </w:rPr>
        <w:t>i</w:t>
      </w:r>
      <w:proofErr w:type="spellEnd"/>
      <w:proofErr w:type="gramEnd"/>
      <w:r w:rsidRPr="00B84FF2">
        <w:rPr>
          <w:rFonts w:ascii="Times New Roman" w:hAnsi="Times New Roman" w:cs="Times New Roman"/>
          <w:sz w:val="24"/>
          <w:szCs w:val="24"/>
        </w:rPr>
        <w:t>в</w:t>
      </w:r>
      <w:r w:rsidRPr="00B84FF2">
        <w:rPr>
          <w:rFonts w:ascii="Times New Roman" w:hAnsi="Times New Roman" w:cs="Times New Roman"/>
          <w:sz w:val="24"/>
          <w:szCs w:val="24"/>
          <w:lang w:val="en-US"/>
        </w:rPr>
        <w:t xml:space="preserve">: </w:t>
      </w:r>
      <w:r w:rsidRPr="00B84FF2">
        <w:rPr>
          <w:rFonts w:ascii="Times New Roman" w:hAnsi="Times New Roman" w:cs="Times New Roman"/>
          <w:sz w:val="24"/>
          <w:szCs w:val="24"/>
        </w:rPr>
        <w:t>Здоров</w:t>
      </w:r>
      <w:r w:rsidRPr="00B84FF2">
        <w:rPr>
          <w:rFonts w:ascii="Times New Roman" w:hAnsi="Times New Roman" w:cs="Times New Roman"/>
          <w:sz w:val="24"/>
          <w:szCs w:val="24"/>
          <w:lang w:val="en-US"/>
        </w:rPr>
        <w:t>’</w:t>
      </w:r>
      <w:r w:rsidRPr="00B84FF2">
        <w:rPr>
          <w:rFonts w:ascii="Times New Roman" w:hAnsi="Times New Roman" w:cs="Times New Roman"/>
          <w:sz w:val="24"/>
          <w:szCs w:val="24"/>
        </w:rPr>
        <w:t>я</w:t>
      </w:r>
      <w:r w:rsidRPr="00B84FF2">
        <w:rPr>
          <w:rFonts w:ascii="Times New Roman" w:hAnsi="Times New Roman" w:cs="Times New Roman"/>
          <w:sz w:val="24"/>
          <w:szCs w:val="24"/>
          <w:lang w:val="en-US"/>
        </w:rPr>
        <w:t xml:space="preserve">, 2000; 167 </w:t>
      </w:r>
      <w:r w:rsidRPr="00B84FF2">
        <w:rPr>
          <w:rFonts w:ascii="Times New Roman" w:hAnsi="Times New Roman" w:cs="Times New Roman"/>
          <w:sz w:val="24"/>
          <w:szCs w:val="24"/>
        </w:rPr>
        <w:t>с</w:t>
      </w:r>
      <w:r w:rsidR="00E7268F" w:rsidRPr="00B84FF2">
        <w:rPr>
          <w:rFonts w:ascii="Times New Roman" w:hAnsi="Times New Roman" w:cs="Times New Roman"/>
          <w:sz w:val="24"/>
          <w:szCs w:val="24"/>
          <w:lang w:val="en-US"/>
        </w:rPr>
        <w:t>.</w:t>
      </w:r>
      <w:r w:rsidRPr="00B84FF2">
        <w:rPr>
          <w:rFonts w:ascii="Times New Roman" w:hAnsi="Times New Roman" w:cs="Times New Roman"/>
          <w:sz w:val="24"/>
          <w:szCs w:val="24"/>
          <w:lang w:val="en-US"/>
        </w:rPr>
        <w:t xml:space="preserve"> </w:t>
      </w:r>
      <w:r w:rsidRPr="00B84FF2">
        <w:rPr>
          <w:rFonts w:ascii="Times New Roman" w:hAnsi="Times New Roman" w:cs="Times New Roman"/>
          <w:b/>
          <w:sz w:val="24"/>
          <w:szCs w:val="24"/>
          <w:lang w:val="en-US"/>
        </w:rPr>
        <w:t>34.</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Ihse</w:t>
      </w:r>
      <w:proofErr w:type="spellEnd"/>
      <w:r w:rsidRPr="00B84FF2">
        <w:rPr>
          <w:rFonts w:ascii="Times New Roman" w:hAnsi="Times New Roman" w:cs="Times New Roman"/>
          <w:sz w:val="24"/>
          <w:szCs w:val="24"/>
          <w:lang w:val="en-US"/>
        </w:rPr>
        <w:t xml:space="preserve"> I, </w:t>
      </w:r>
      <w:proofErr w:type="spellStart"/>
      <w:r w:rsidRPr="00B84FF2">
        <w:rPr>
          <w:rFonts w:ascii="Times New Roman" w:hAnsi="Times New Roman" w:cs="Times New Roman"/>
          <w:sz w:val="24"/>
          <w:szCs w:val="24"/>
          <w:lang w:val="en-US"/>
        </w:rPr>
        <w:t>Andersson</w:t>
      </w:r>
      <w:proofErr w:type="spellEnd"/>
      <w:r w:rsidRPr="00B84FF2">
        <w:rPr>
          <w:rFonts w:ascii="Times New Roman" w:hAnsi="Times New Roman" w:cs="Times New Roman"/>
          <w:sz w:val="24"/>
          <w:szCs w:val="24"/>
          <w:lang w:val="en-US"/>
        </w:rPr>
        <w:t xml:space="preserve"> R, </w:t>
      </w:r>
      <w:proofErr w:type="spellStart"/>
      <w:r w:rsidRPr="00B84FF2">
        <w:rPr>
          <w:rFonts w:ascii="Times New Roman" w:hAnsi="Times New Roman" w:cs="Times New Roman"/>
          <w:sz w:val="24"/>
          <w:szCs w:val="24"/>
          <w:lang w:val="en-US"/>
        </w:rPr>
        <w:t>Axelson</w:t>
      </w:r>
      <w:proofErr w:type="spellEnd"/>
      <w:r w:rsidRPr="00B84FF2">
        <w:rPr>
          <w:rFonts w:ascii="Times New Roman" w:hAnsi="Times New Roman" w:cs="Times New Roman"/>
          <w:sz w:val="24"/>
          <w:szCs w:val="24"/>
          <w:lang w:val="en-US"/>
        </w:rPr>
        <w:t xml:space="preserve"> J. Digestion 1993; 54 (sup</w:t>
      </w:r>
      <w:r w:rsidR="00E7268F" w:rsidRPr="00B84FF2">
        <w:rPr>
          <w:rFonts w:ascii="Times New Roman" w:hAnsi="Times New Roman" w:cs="Times New Roman"/>
          <w:sz w:val="24"/>
          <w:szCs w:val="24"/>
          <w:lang w:val="en-US"/>
        </w:rPr>
        <w:t>pl. 2): 30–4.</w:t>
      </w:r>
      <w:r w:rsidRPr="00B84FF2">
        <w:rPr>
          <w:rFonts w:ascii="Times New Roman" w:hAnsi="Times New Roman" w:cs="Times New Roman"/>
          <w:b/>
          <w:sz w:val="24"/>
          <w:szCs w:val="24"/>
          <w:lang w:val="en-US"/>
        </w:rPr>
        <w:t>35.</w:t>
      </w:r>
      <w:r w:rsidRPr="00B84FF2">
        <w:rPr>
          <w:rFonts w:ascii="Times New Roman" w:hAnsi="Times New Roman" w:cs="Times New Roman"/>
          <w:sz w:val="24"/>
          <w:szCs w:val="24"/>
          <w:lang w:val="en-US"/>
        </w:rPr>
        <w:t xml:space="preserve"> </w:t>
      </w:r>
      <w:r w:rsidRPr="00B84FF2">
        <w:rPr>
          <w:rFonts w:ascii="Times New Roman" w:hAnsi="Times New Roman" w:cs="Times New Roman"/>
          <w:sz w:val="24"/>
          <w:szCs w:val="24"/>
        </w:rPr>
        <w:t>Хазанов</w:t>
      </w:r>
      <w:r w:rsidRPr="00B84FF2">
        <w:rPr>
          <w:rFonts w:ascii="Times New Roman" w:hAnsi="Times New Roman" w:cs="Times New Roman"/>
          <w:sz w:val="24"/>
          <w:szCs w:val="24"/>
          <w:lang w:val="en-US"/>
        </w:rPr>
        <w:t xml:space="preserve"> </w:t>
      </w:r>
      <w:r w:rsidRPr="00B84FF2">
        <w:rPr>
          <w:rFonts w:ascii="Times New Roman" w:hAnsi="Times New Roman" w:cs="Times New Roman"/>
          <w:sz w:val="24"/>
          <w:szCs w:val="24"/>
        </w:rPr>
        <w:t>А</w:t>
      </w:r>
      <w:r w:rsidRPr="00B84FF2">
        <w:rPr>
          <w:rFonts w:ascii="Times New Roman" w:hAnsi="Times New Roman" w:cs="Times New Roman"/>
          <w:sz w:val="24"/>
          <w:szCs w:val="24"/>
          <w:lang w:val="en-US"/>
        </w:rPr>
        <w:t>.</w:t>
      </w:r>
      <w:r w:rsidRPr="00B84FF2">
        <w:rPr>
          <w:rFonts w:ascii="Times New Roman" w:hAnsi="Times New Roman" w:cs="Times New Roman"/>
          <w:sz w:val="24"/>
          <w:szCs w:val="24"/>
        </w:rPr>
        <w:t>И</w:t>
      </w:r>
      <w:r w:rsidRPr="00B84FF2">
        <w:rPr>
          <w:rFonts w:ascii="Times New Roman" w:hAnsi="Times New Roman" w:cs="Times New Roman"/>
          <w:sz w:val="24"/>
          <w:szCs w:val="24"/>
          <w:lang w:val="en-US"/>
        </w:rPr>
        <w:t xml:space="preserve">. </w:t>
      </w:r>
      <w:r w:rsidRPr="00B84FF2">
        <w:rPr>
          <w:rFonts w:ascii="Times New Roman" w:hAnsi="Times New Roman" w:cs="Times New Roman"/>
          <w:sz w:val="24"/>
          <w:szCs w:val="24"/>
        </w:rPr>
        <w:t>Рос</w:t>
      </w:r>
      <w:proofErr w:type="gramStart"/>
      <w:r w:rsidRPr="00B84FF2">
        <w:rPr>
          <w:rFonts w:ascii="Times New Roman" w:hAnsi="Times New Roman" w:cs="Times New Roman"/>
          <w:sz w:val="24"/>
          <w:szCs w:val="24"/>
          <w:lang w:val="en-US"/>
        </w:rPr>
        <w:t>.</w:t>
      </w:r>
      <w:proofErr w:type="gramEnd"/>
      <w:r w:rsidRPr="00B84FF2">
        <w:rPr>
          <w:rFonts w:ascii="Times New Roman" w:hAnsi="Times New Roman" w:cs="Times New Roman"/>
          <w:sz w:val="24"/>
          <w:szCs w:val="24"/>
          <w:lang w:val="en-US"/>
        </w:rPr>
        <w:t xml:space="preserve"> </w:t>
      </w:r>
      <w:proofErr w:type="spellStart"/>
      <w:proofErr w:type="gramStart"/>
      <w:r w:rsidRPr="00B84FF2">
        <w:rPr>
          <w:rFonts w:ascii="Times New Roman" w:hAnsi="Times New Roman" w:cs="Times New Roman"/>
          <w:sz w:val="24"/>
          <w:szCs w:val="24"/>
        </w:rPr>
        <w:t>ж</w:t>
      </w:r>
      <w:proofErr w:type="gramEnd"/>
      <w:r w:rsidRPr="00B84FF2">
        <w:rPr>
          <w:rFonts w:ascii="Times New Roman" w:hAnsi="Times New Roman" w:cs="Times New Roman"/>
          <w:sz w:val="24"/>
          <w:szCs w:val="24"/>
        </w:rPr>
        <w:t>урн</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rPr>
        <w:t>гастроэнтерол</w:t>
      </w:r>
      <w:proofErr w:type="spellEnd"/>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rPr>
        <w:t>гепатолог</w:t>
      </w:r>
      <w:proofErr w:type="spellEnd"/>
      <w:r w:rsidRPr="00B84FF2">
        <w:rPr>
          <w:rFonts w:ascii="Times New Roman" w:hAnsi="Times New Roman" w:cs="Times New Roman"/>
          <w:sz w:val="24"/>
          <w:szCs w:val="24"/>
          <w:lang w:val="en-US"/>
        </w:rPr>
        <w:t xml:space="preserve">. </w:t>
      </w:r>
      <w:r w:rsidRPr="00B84FF2">
        <w:rPr>
          <w:rFonts w:ascii="Times New Roman" w:hAnsi="Times New Roman" w:cs="Times New Roman"/>
          <w:sz w:val="24"/>
          <w:szCs w:val="24"/>
        </w:rPr>
        <w:t>и</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rPr>
        <w:t>колопроктол</w:t>
      </w:r>
      <w:proofErr w:type="spellEnd"/>
      <w:r w:rsidRPr="00B84FF2">
        <w:rPr>
          <w:rFonts w:ascii="Times New Roman" w:hAnsi="Times New Roman" w:cs="Times New Roman"/>
          <w:sz w:val="24"/>
          <w:szCs w:val="24"/>
          <w:lang w:val="en-US"/>
        </w:rPr>
        <w:t xml:space="preserve">. 1997; 7 (2): 87–92. </w:t>
      </w:r>
      <w:r w:rsidRPr="00B84FF2">
        <w:rPr>
          <w:rFonts w:ascii="Times New Roman" w:hAnsi="Times New Roman" w:cs="Times New Roman"/>
          <w:b/>
          <w:sz w:val="24"/>
          <w:szCs w:val="24"/>
          <w:lang w:val="en-US"/>
        </w:rPr>
        <w:t>36.</w:t>
      </w:r>
      <w:r w:rsidRPr="00B84FF2">
        <w:rPr>
          <w:rFonts w:ascii="Times New Roman" w:hAnsi="Times New Roman" w:cs="Times New Roman"/>
          <w:sz w:val="24"/>
          <w:szCs w:val="24"/>
          <w:lang w:val="en-US"/>
        </w:rPr>
        <w:t xml:space="preserve"> </w:t>
      </w:r>
      <w:proofErr w:type="spellStart"/>
      <w:r w:rsidRPr="00B84FF2">
        <w:rPr>
          <w:rFonts w:ascii="Times New Roman" w:hAnsi="Times New Roman" w:cs="Times New Roman"/>
          <w:sz w:val="24"/>
          <w:szCs w:val="24"/>
          <w:lang w:val="en-US"/>
        </w:rPr>
        <w:t>Forsmark</w:t>
      </w:r>
      <w:proofErr w:type="spellEnd"/>
      <w:r w:rsidRPr="00B84FF2">
        <w:rPr>
          <w:rFonts w:ascii="Times New Roman" w:hAnsi="Times New Roman" w:cs="Times New Roman"/>
          <w:sz w:val="24"/>
          <w:szCs w:val="24"/>
          <w:lang w:val="en-US"/>
        </w:rPr>
        <w:t xml:space="preserve"> CE, </w:t>
      </w:r>
      <w:proofErr w:type="spellStart"/>
      <w:r w:rsidRPr="00B84FF2">
        <w:rPr>
          <w:rFonts w:ascii="Times New Roman" w:hAnsi="Times New Roman" w:cs="Times New Roman"/>
          <w:sz w:val="24"/>
          <w:szCs w:val="24"/>
          <w:lang w:val="en-US"/>
        </w:rPr>
        <w:t>Toskes</w:t>
      </w:r>
      <w:proofErr w:type="spellEnd"/>
      <w:r w:rsidRPr="00B84FF2">
        <w:rPr>
          <w:rFonts w:ascii="Times New Roman" w:hAnsi="Times New Roman" w:cs="Times New Roman"/>
          <w:sz w:val="24"/>
          <w:szCs w:val="24"/>
          <w:lang w:val="en-US"/>
        </w:rPr>
        <w:t xml:space="preserve"> PP. </w:t>
      </w:r>
      <w:proofErr w:type="spellStart"/>
      <w:r w:rsidRPr="00B84FF2">
        <w:rPr>
          <w:rFonts w:ascii="Times New Roman" w:hAnsi="Times New Roman" w:cs="Times New Roman"/>
          <w:sz w:val="24"/>
          <w:szCs w:val="24"/>
        </w:rPr>
        <w:t>Cur</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Opin</w:t>
      </w:r>
      <w:proofErr w:type="spellEnd"/>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Gastroenterol</w:t>
      </w:r>
      <w:proofErr w:type="spellEnd"/>
      <w:r w:rsidRPr="00B84FF2">
        <w:rPr>
          <w:rFonts w:ascii="Times New Roman" w:hAnsi="Times New Roman" w:cs="Times New Roman"/>
          <w:sz w:val="24"/>
          <w:szCs w:val="24"/>
        </w:rPr>
        <w:t xml:space="preserve"> 1995; 11 (5): 407–13.</w:t>
      </w:r>
      <w:r w:rsidRPr="00B84FF2">
        <w:rPr>
          <w:rFonts w:ascii="Times New Roman" w:hAnsi="Times New Roman" w:cs="Times New Roman"/>
          <w:b/>
          <w:sz w:val="24"/>
          <w:szCs w:val="24"/>
        </w:rPr>
        <w:t>37.</w:t>
      </w:r>
      <w:r w:rsidRPr="00B84FF2">
        <w:rPr>
          <w:rFonts w:ascii="Times New Roman" w:hAnsi="Times New Roman" w:cs="Times New Roman"/>
          <w:sz w:val="24"/>
          <w:szCs w:val="24"/>
        </w:rPr>
        <w:t xml:space="preserve"> Калягин А.Н., </w:t>
      </w:r>
      <w:proofErr w:type="spellStart"/>
      <w:r w:rsidRPr="00B84FF2">
        <w:rPr>
          <w:rFonts w:ascii="Times New Roman" w:hAnsi="Times New Roman" w:cs="Times New Roman"/>
          <w:sz w:val="24"/>
          <w:szCs w:val="24"/>
        </w:rPr>
        <w:t>Рожанский</w:t>
      </w:r>
      <w:proofErr w:type="spellEnd"/>
      <w:r w:rsidRPr="00B84FF2">
        <w:rPr>
          <w:rFonts w:ascii="Times New Roman" w:hAnsi="Times New Roman" w:cs="Times New Roman"/>
          <w:sz w:val="24"/>
          <w:szCs w:val="24"/>
        </w:rPr>
        <w:t xml:space="preserve"> А.А., Казакова Р.В., </w:t>
      </w:r>
      <w:proofErr w:type="spellStart"/>
      <w:r w:rsidRPr="00B84FF2">
        <w:rPr>
          <w:rFonts w:ascii="Times New Roman" w:hAnsi="Times New Roman" w:cs="Times New Roman"/>
          <w:sz w:val="24"/>
          <w:szCs w:val="24"/>
        </w:rPr>
        <w:t>Пошкайте</w:t>
      </w:r>
      <w:proofErr w:type="spellEnd"/>
      <w:r w:rsidRPr="00B84FF2">
        <w:rPr>
          <w:rFonts w:ascii="Times New Roman" w:hAnsi="Times New Roman" w:cs="Times New Roman"/>
          <w:sz w:val="24"/>
          <w:szCs w:val="24"/>
        </w:rPr>
        <w:t xml:space="preserve"> И.А. Актуальные вопросы интенсивной терапии, анестезии и ре</w:t>
      </w:r>
      <w:r w:rsidR="00E7268F" w:rsidRPr="00B84FF2">
        <w:rPr>
          <w:rFonts w:ascii="Times New Roman" w:hAnsi="Times New Roman" w:cs="Times New Roman"/>
          <w:sz w:val="24"/>
          <w:szCs w:val="24"/>
        </w:rPr>
        <w:t xml:space="preserve">анимации. Иркутск, 2003; </w:t>
      </w:r>
      <w:proofErr w:type="spellStart"/>
      <w:r w:rsidR="00E7268F" w:rsidRPr="00B84FF2">
        <w:rPr>
          <w:rFonts w:ascii="Times New Roman" w:hAnsi="Times New Roman" w:cs="Times New Roman"/>
          <w:sz w:val="24"/>
          <w:szCs w:val="24"/>
        </w:rPr>
        <w:t>c</w:t>
      </w:r>
      <w:proofErr w:type="spellEnd"/>
      <w:r w:rsidR="00E7268F" w:rsidRPr="00B84FF2">
        <w:rPr>
          <w:rFonts w:ascii="Times New Roman" w:hAnsi="Times New Roman" w:cs="Times New Roman"/>
          <w:sz w:val="24"/>
          <w:szCs w:val="24"/>
        </w:rPr>
        <w:t>. 58.</w:t>
      </w:r>
      <w:r w:rsidRPr="00B84FF2">
        <w:rPr>
          <w:rFonts w:ascii="Times New Roman" w:hAnsi="Times New Roman" w:cs="Times New Roman"/>
          <w:b/>
          <w:sz w:val="24"/>
          <w:szCs w:val="24"/>
        </w:rPr>
        <w:t>38.</w:t>
      </w:r>
      <w:r w:rsidRPr="00B84FF2">
        <w:rPr>
          <w:rFonts w:ascii="Times New Roman" w:hAnsi="Times New Roman" w:cs="Times New Roman"/>
          <w:sz w:val="24"/>
          <w:szCs w:val="24"/>
        </w:rPr>
        <w:t xml:space="preserve"> Калягин А.Н., </w:t>
      </w:r>
      <w:proofErr w:type="spellStart"/>
      <w:r w:rsidRPr="00B84FF2">
        <w:rPr>
          <w:rFonts w:ascii="Times New Roman" w:hAnsi="Times New Roman" w:cs="Times New Roman"/>
          <w:sz w:val="24"/>
          <w:szCs w:val="24"/>
        </w:rPr>
        <w:t>Рожанский</w:t>
      </w:r>
      <w:proofErr w:type="spellEnd"/>
      <w:r w:rsidRPr="00B84FF2">
        <w:rPr>
          <w:rFonts w:ascii="Times New Roman" w:hAnsi="Times New Roman" w:cs="Times New Roman"/>
          <w:sz w:val="24"/>
          <w:szCs w:val="24"/>
        </w:rPr>
        <w:t xml:space="preserve"> А.А., Казакова Р.В., </w:t>
      </w:r>
      <w:proofErr w:type="spellStart"/>
      <w:r w:rsidRPr="00B84FF2">
        <w:rPr>
          <w:rFonts w:ascii="Times New Roman" w:hAnsi="Times New Roman" w:cs="Times New Roman"/>
          <w:sz w:val="24"/>
          <w:szCs w:val="24"/>
        </w:rPr>
        <w:t>Решина</w:t>
      </w:r>
      <w:proofErr w:type="spellEnd"/>
      <w:r w:rsidRPr="00B84FF2">
        <w:rPr>
          <w:rFonts w:ascii="Times New Roman" w:hAnsi="Times New Roman" w:cs="Times New Roman"/>
          <w:sz w:val="24"/>
          <w:szCs w:val="24"/>
        </w:rPr>
        <w:t xml:space="preserve"> И.С., Куликова О.Н. </w:t>
      </w:r>
      <w:proofErr w:type="spellStart"/>
      <w:r w:rsidRPr="00B84FF2">
        <w:rPr>
          <w:rFonts w:ascii="Times New Roman" w:hAnsi="Times New Roman" w:cs="Times New Roman"/>
          <w:sz w:val="24"/>
          <w:szCs w:val="24"/>
        </w:rPr>
        <w:t>Гастроэнтеро</w:t>
      </w:r>
      <w:r w:rsidR="00E7268F" w:rsidRPr="00B84FF2">
        <w:rPr>
          <w:rFonts w:ascii="Times New Roman" w:hAnsi="Times New Roman" w:cs="Times New Roman"/>
          <w:sz w:val="24"/>
          <w:szCs w:val="24"/>
        </w:rPr>
        <w:t>л</w:t>
      </w:r>
      <w:proofErr w:type="spellEnd"/>
      <w:r w:rsidR="00E7268F" w:rsidRPr="00B84FF2">
        <w:rPr>
          <w:rFonts w:ascii="Times New Roman" w:hAnsi="Times New Roman" w:cs="Times New Roman"/>
          <w:sz w:val="24"/>
          <w:szCs w:val="24"/>
        </w:rPr>
        <w:t>. С.Петербурга. 2003; 2–3: 72.</w:t>
      </w:r>
      <w:r w:rsidRPr="00B84FF2">
        <w:rPr>
          <w:rFonts w:ascii="Times New Roman" w:hAnsi="Times New Roman" w:cs="Times New Roman"/>
          <w:b/>
          <w:sz w:val="24"/>
          <w:szCs w:val="24"/>
        </w:rPr>
        <w:t>39.</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Семаненков</w:t>
      </w:r>
      <w:proofErr w:type="spellEnd"/>
      <w:r w:rsidRPr="00B84FF2">
        <w:rPr>
          <w:rFonts w:ascii="Times New Roman" w:hAnsi="Times New Roman" w:cs="Times New Roman"/>
          <w:sz w:val="24"/>
          <w:szCs w:val="24"/>
        </w:rPr>
        <w:t xml:space="preserve"> В.И., Жидков К.П., </w:t>
      </w:r>
      <w:proofErr w:type="spellStart"/>
      <w:r w:rsidRPr="00B84FF2">
        <w:rPr>
          <w:rFonts w:ascii="Times New Roman" w:hAnsi="Times New Roman" w:cs="Times New Roman"/>
          <w:sz w:val="24"/>
          <w:szCs w:val="24"/>
        </w:rPr>
        <w:t>Кнорринг</w:t>
      </w:r>
      <w:proofErr w:type="spellEnd"/>
      <w:r w:rsidRPr="00B84FF2">
        <w:rPr>
          <w:rFonts w:ascii="Times New Roman" w:hAnsi="Times New Roman" w:cs="Times New Roman"/>
          <w:sz w:val="24"/>
          <w:szCs w:val="24"/>
        </w:rPr>
        <w:t xml:space="preserve"> Г.Ю. </w:t>
      </w:r>
      <w:proofErr w:type="spellStart"/>
      <w:r w:rsidRPr="00B84FF2">
        <w:rPr>
          <w:rFonts w:ascii="Times New Roman" w:hAnsi="Times New Roman" w:cs="Times New Roman"/>
          <w:sz w:val="24"/>
          <w:szCs w:val="24"/>
        </w:rPr>
        <w:t>Гедеон</w:t>
      </w:r>
      <w:proofErr w:type="spellEnd"/>
      <w:r w:rsidRPr="00B84FF2">
        <w:rPr>
          <w:rFonts w:ascii="Times New Roman" w:hAnsi="Times New Roman" w:cs="Times New Roman"/>
          <w:sz w:val="24"/>
          <w:szCs w:val="24"/>
        </w:rPr>
        <w:t xml:space="preserve"> Рихтер в С</w:t>
      </w:r>
      <w:r w:rsidR="00E7268F" w:rsidRPr="00B84FF2">
        <w:rPr>
          <w:rFonts w:ascii="Times New Roman" w:hAnsi="Times New Roman" w:cs="Times New Roman"/>
          <w:sz w:val="24"/>
          <w:szCs w:val="24"/>
        </w:rPr>
        <w:t>НГ. 2000; 3: 28–30.</w:t>
      </w:r>
      <w:r w:rsidRPr="00B84FF2">
        <w:rPr>
          <w:rFonts w:ascii="Times New Roman" w:hAnsi="Times New Roman" w:cs="Times New Roman"/>
          <w:b/>
          <w:sz w:val="24"/>
          <w:szCs w:val="24"/>
        </w:rPr>
        <w:t>40.</w:t>
      </w:r>
      <w:r w:rsidRPr="00B84FF2">
        <w:rPr>
          <w:rFonts w:ascii="Times New Roman" w:hAnsi="Times New Roman" w:cs="Times New Roman"/>
          <w:sz w:val="24"/>
          <w:szCs w:val="24"/>
        </w:rPr>
        <w:t xml:space="preserve"> </w:t>
      </w:r>
      <w:proofErr w:type="spellStart"/>
      <w:r w:rsidRPr="00B84FF2">
        <w:rPr>
          <w:rFonts w:ascii="Times New Roman" w:hAnsi="Times New Roman" w:cs="Times New Roman"/>
          <w:sz w:val="24"/>
          <w:szCs w:val="24"/>
        </w:rPr>
        <w:t>Симаненков</w:t>
      </w:r>
      <w:proofErr w:type="spellEnd"/>
      <w:r w:rsidRPr="00B84FF2">
        <w:rPr>
          <w:rFonts w:ascii="Times New Roman" w:hAnsi="Times New Roman" w:cs="Times New Roman"/>
          <w:sz w:val="24"/>
          <w:szCs w:val="24"/>
        </w:rPr>
        <w:t xml:space="preserve"> В.И., Захарова Н.В. Проблемы гастроэнтеро</w:t>
      </w:r>
      <w:r w:rsidR="00E7268F" w:rsidRPr="00B84FF2">
        <w:rPr>
          <w:rFonts w:ascii="Times New Roman" w:hAnsi="Times New Roman" w:cs="Times New Roman"/>
          <w:sz w:val="24"/>
          <w:szCs w:val="24"/>
        </w:rPr>
        <w:t>логии. Архангельск, 1998; 68 с.</w:t>
      </w:r>
      <w:r w:rsidRPr="00B84FF2">
        <w:rPr>
          <w:rFonts w:ascii="Times New Roman" w:hAnsi="Times New Roman" w:cs="Times New Roman"/>
          <w:b/>
          <w:sz w:val="24"/>
          <w:szCs w:val="24"/>
        </w:rPr>
        <w:t>41.</w:t>
      </w:r>
      <w:r w:rsidRPr="00B84FF2">
        <w:rPr>
          <w:rFonts w:ascii="Times New Roman" w:hAnsi="Times New Roman" w:cs="Times New Roman"/>
          <w:sz w:val="24"/>
          <w:szCs w:val="24"/>
        </w:rPr>
        <w:t xml:space="preserve"> Диагностика и дифференцированное этапное лечение больных хроническим панкреатитом (методические рекомендации). Состав. </w:t>
      </w:r>
      <w:proofErr w:type="spellStart"/>
      <w:r w:rsidRPr="00B84FF2">
        <w:rPr>
          <w:rFonts w:ascii="Times New Roman" w:hAnsi="Times New Roman" w:cs="Times New Roman"/>
          <w:sz w:val="24"/>
          <w:szCs w:val="24"/>
        </w:rPr>
        <w:t>О.Н.Минушкин</w:t>
      </w:r>
      <w:proofErr w:type="spellEnd"/>
      <w:r w:rsidRPr="00B84FF2">
        <w:rPr>
          <w:rFonts w:ascii="Times New Roman" w:hAnsi="Times New Roman" w:cs="Times New Roman"/>
          <w:sz w:val="24"/>
          <w:szCs w:val="24"/>
        </w:rPr>
        <w:t xml:space="preserve">, Л.В.Масловский, </w:t>
      </w:r>
      <w:proofErr w:type="spellStart"/>
      <w:r w:rsidRPr="00B84FF2">
        <w:rPr>
          <w:rFonts w:ascii="Times New Roman" w:hAnsi="Times New Roman" w:cs="Times New Roman"/>
          <w:sz w:val="24"/>
          <w:szCs w:val="24"/>
        </w:rPr>
        <w:t>Л.С.Гребенева</w:t>
      </w:r>
      <w:proofErr w:type="spellEnd"/>
      <w:r w:rsidRPr="00B84FF2">
        <w:rPr>
          <w:rFonts w:ascii="Times New Roman" w:hAnsi="Times New Roman" w:cs="Times New Roman"/>
          <w:sz w:val="24"/>
          <w:szCs w:val="24"/>
        </w:rPr>
        <w:t>. М.: МЦ Управле</w:t>
      </w:r>
      <w:r w:rsidR="00E7268F" w:rsidRPr="00B84FF2">
        <w:rPr>
          <w:rFonts w:ascii="Times New Roman" w:hAnsi="Times New Roman" w:cs="Times New Roman"/>
          <w:sz w:val="24"/>
          <w:szCs w:val="24"/>
        </w:rPr>
        <w:t>ния делами Президента РФ, 2002.</w:t>
      </w:r>
      <w:r w:rsidRPr="00B84FF2">
        <w:rPr>
          <w:rFonts w:ascii="Times New Roman" w:hAnsi="Times New Roman" w:cs="Times New Roman"/>
          <w:b/>
          <w:sz w:val="24"/>
          <w:szCs w:val="24"/>
        </w:rPr>
        <w:t>42.</w:t>
      </w:r>
      <w:r w:rsidRPr="00B84FF2">
        <w:rPr>
          <w:rFonts w:ascii="Times New Roman" w:hAnsi="Times New Roman" w:cs="Times New Roman"/>
          <w:sz w:val="24"/>
          <w:szCs w:val="24"/>
        </w:rPr>
        <w:t xml:space="preserve"> Белоусова Е.А., Владимирский М.Ф. </w:t>
      </w:r>
      <w:proofErr w:type="spellStart"/>
      <w:r w:rsidRPr="00B84FF2">
        <w:rPr>
          <w:rFonts w:ascii="Times New Roman" w:hAnsi="Times New Roman" w:cs="Times New Roman"/>
          <w:sz w:val="24"/>
          <w:szCs w:val="24"/>
        </w:rPr>
        <w:t>Гедеон</w:t>
      </w:r>
      <w:proofErr w:type="spellEnd"/>
      <w:r w:rsidRPr="00B84FF2">
        <w:rPr>
          <w:rFonts w:ascii="Times New Roman" w:hAnsi="Times New Roman" w:cs="Times New Roman"/>
          <w:sz w:val="24"/>
          <w:szCs w:val="24"/>
        </w:rPr>
        <w:t xml:space="preserve"> Рихтер в СНГ. 2000; 3: 14–7.</w:t>
      </w:r>
    </w:p>
    <w:p w:rsidR="00B84FF2" w:rsidRDefault="00B84FF2" w:rsidP="00F172D8">
      <w:pPr>
        <w:pStyle w:val="a4"/>
        <w:numPr>
          <w:ilvl w:val="0"/>
          <w:numId w:val="1"/>
        </w:numPr>
        <w:rPr>
          <w:rFonts w:ascii="Times New Roman" w:hAnsi="Times New Roman" w:cs="Times New Roman"/>
          <w:sz w:val="24"/>
          <w:szCs w:val="24"/>
        </w:rPr>
      </w:pPr>
      <w:proofErr w:type="spellStart"/>
      <w:r w:rsidRPr="00B84FF2">
        <w:rPr>
          <w:rFonts w:ascii="Times New Roman" w:hAnsi="Times New Roman" w:cs="Times New Roman"/>
          <w:b/>
          <w:sz w:val="24"/>
          <w:szCs w:val="24"/>
        </w:rPr>
        <w:t>Мебеверина</w:t>
      </w:r>
      <w:proofErr w:type="spellEnd"/>
      <w:r w:rsidRPr="00B84FF2">
        <w:rPr>
          <w:rFonts w:ascii="Times New Roman" w:hAnsi="Times New Roman" w:cs="Times New Roman"/>
          <w:b/>
          <w:sz w:val="24"/>
          <w:szCs w:val="24"/>
        </w:rPr>
        <w:t xml:space="preserve"> </w:t>
      </w:r>
      <w:proofErr w:type="spellStart"/>
      <w:r w:rsidRPr="00B84FF2">
        <w:rPr>
          <w:rFonts w:ascii="Times New Roman" w:hAnsi="Times New Roman" w:cs="Times New Roman"/>
          <w:b/>
          <w:sz w:val="24"/>
          <w:szCs w:val="24"/>
        </w:rPr>
        <w:t>гидрохлорид</w:t>
      </w:r>
      <w:r>
        <w:rPr>
          <w:rFonts w:ascii="Times New Roman" w:hAnsi="Times New Roman" w:cs="Times New Roman"/>
          <w:b/>
          <w:sz w:val="24"/>
          <w:szCs w:val="24"/>
        </w:rPr>
        <w:t>-</w:t>
      </w:r>
      <w:r w:rsidRPr="00B84FF2">
        <w:rPr>
          <w:rFonts w:ascii="Times New Roman" w:hAnsi="Times New Roman" w:cs="Times New Roman"/>
          <w:sz w:val="24"/>
          <w:szCs w:val="24"/>
        </w:rPr>
        <w:t>Дюспаталин,Спарекс,Ниаспам,Мебеверина</w:t>
      </w:r>
      <w:proofErr w:type="spellEnd"/>
      <w:r w:rsidRPr="00B84FF2">
        <w:rPr>
          <w:rFonts w:ascii="Times New Roman" w:hAnsi="Times New Roman" w:cs="Times New Roman"/>
          <w:sz w:val="24"/>
          <w:szCs w:val="24"/>
        </w:rPr>
        <w:t xml:space="preserve"> гидрохлорид</w:t>
      </w:r>
      <w:r w:rsidRPr="00B84FF2">
        <w:t xml:space="preserve"> </w:t>
      </w:r>
      <w:r w:rsidR="00AB1EA9">
        <w:t>,</w:t>
      </w:r>
      <w:proofErr w:type="spellStart"/>
      <w:r w:rsidR="00AB1EA9" w:rsidRPr="00AB1EA9">
        <w:rPr>
          <w:rFonts w:ascii="Times New Roman" w:hAnsi="Times New Roman" w:cs="Times New Roman"/>
          <w:sz w:val="24"/>
          <w:szCs w:val="24"/>
        </w:rPr>
        <w:t>Меверин</w:t>
      </w:r>
      <w:proofErr w:type="spellEnd"/>
      <w:r w:rsidRPr="00AB1EA9">
        <w:rPr>
          <w:rFonts w:ascii="Times New Roman" w:hAnsi="Times New Roman" w:cs="Times New Roman"/>
          <w:sz w:val="24"/>
          <w:szCs w:val="24"/>
        </w:rPr>
        <w:t xml:space="preserve">  </w:t>
      </w:r>
      <w:r w:rsidRPr="00B84FF2">
        <w:rPr>
          <w:rFonts w:ascii="Times New Roman" w:hAnsi="Times New Roman" w:cs="Times New Roman"/>
          <w:sz w:val="24"/>
          <w:szCs w:val="24"/>
        </w:rPr>
        <w:t>Капсулы пролонгированного действия 200 мг</w:t>
      </w:r>
      <w:r w:rsidRPr="00B84FF2">
        <w:rPr>
          <w:rFonts w:ascii="Times New Roman" w:hAnsi="Times New Roman" w:cs="Times New Roman"/>
          <w:b/>
          <w:sz w:val="24"/>
          <w:szCs w:val="24"/>
        </w:rPr>
        <w:tab/>
      </w:r>
      <w:r w:rsidR="00F172D8">
        <w:rPr>
          <w:rFonts w:ascii="Times New Roman" w:hAnsi="Times New Roman" w:cs="Times New Roman"/>
          <w:b/>
          <w:sz w:val="24"/>
          <w:szCs w:val="24"/>
        </w:rPr>
        <w:t xml:space="preserve">                                                                          </w:t>
      </w:r>
      <w:r w:rsidR="00F172D8" w:rsidRPr="00F172D8">
        <w:rPr>
          <w:rFonts w:ascii="Times New Roman" w:hAnsi="Times New Roman" w:cs="Times New Roman"/>
          <w:b/>
          <w:sz w:val="24"/>
          <w:szCs w:val="24"/>
        </w:rPr>
        <w:t xml:space="preserve">Способ применения и </w:t>
      </w:r>
      <w:proofErr w:type="spellStart"/>
      <w:r w:rsidR="00F172D8" w:rsidRPr="00F172D8">
        <w:rPr>
          <w:rFonts w:ascii="Times New Roman" w:hAnsi="Times New Roman" w:cs="Times New Roman"/>
          <w:b/>
          <w:sz w:val="24"/>
          <w:szCs w:val="24"/>
        </w:rPr>
        <w:t>дозы</w:t>
      </w:r>
      <w:proofErr w:type="gramStart"/>
      <w:r w:rsidR="00F172D8">
        <w:rPr>
          <w:rFonts w:ascii="Times New Roman" w:hAnsi="Times New Roman" w:cs="Times New Roman"/>
          <w:b/>
          <w:sz w:val="24"/>
          <w:szCs w:val="24"/>
        </w:rPr>
        <w:t>.</w:t>
      </w:r>
      <w:r w:rsidR="00F172D8" w:rsidRPr="00F172D8">
        <w:rPr>
          <w:rFonts w:ascii="Times New Roman" w:hAnsi="Times New Roman" w:cs="Times New Roman"/>
          <w:sz w:val="24"/>
          <w:szCs w:val="24"/>
        </w:rPr>
        <w:t>П</w:t>
      </w:r>
      <w:proofErr w:type="gramEnd"/>
      <w:r w:rsidR="00F172D8" w:rsidRPr="00F172D8">
        <w:rPr>
          <w:rFonts w:ascii="Times New Roman" w:hAnsi="Times New Roman" w:cs="Times New Roman"/>
          <w:sz w:val="24"/>
          <w:szCs w:val="24"/>
        </w:rPr>
        <w:t>ринимать</w:t>
      </w:r>
      <w:proofErr w:type="spellEnd"/>
      <w:r w:rsidR="00F172D8" w:rsidRPr="00F172D8">
        <w:rPr>
          <w:rFonts w:ascii="Times New Roman" w:hAnsi="Times New Roman" w:cs="Times New Roman"/>
          <w:sz w:val="24"/>
          <w:szCs w:val="24"/>
        </w:rPr>
        <w:t xml:space="preserve"> внутрь, не разжевывая с достаточным количеством воды (не менее 100 мл). По одной капсуле (200 мг) 2 раза в сутки, одна — утром и одна — вечером, за 20 минут до еды.</w:t>
      </w:r>
    </w:p>
    <w:p w:rsidR="00AB41BF" w:rsidRPr="00F172D8" w:rsidRDefault="00AB41BF" w:rsidP="00F172D8">
      <w:pPr>
        <w:pStyle w:val="a4"/>
        <w:numPr>
          <w:ilvl w:val="0"/>
          <w:numId w:val="1"/>
        </w:numPr>
        <w:rPr>
          <w:rFonts w:ascii="Times New Roman" w:hAnsi="Times New Roman" w:cs="Times New Roman"/>
          <w:sz w:val="24"/>
          <w:szCs w:val="24"/>
        </w:rPr>
      </w:pPr>
      <w:proofErr w:type="spellStart"/>
      <w:r w:rsidRPr="00AB41BF">
        <w:rPr>
          <w:rFonts w:ascii="Times New Roman" w:hAnsi="Times New Roman" w:cs="Times New Roman"/>
          <w:b/>
          <w:sz w:val="24"/>
          <w:szCs w:val="24"/>
        </w:rPr>
        <w:t>Сандостати</w:t>
      </w:r>
      <w:proofErr w:type="gramStart"/>
      <w:r w:rsidRPr="00AB41BF">
        <w:rPr>
          <w:rFonts w:ascii="Times New Roman" w:hAnsi="Times New Roman" w:cs="Times New Roman"/>
          <w:b/>
          <w:sz w:val="24"/>
          <w:szCs w:val="24"/>
        </w:rPr>
        <w:t>н</w:t>
      </w:r>
      <w:proofErr w:type="spellEnd"/>
      <w:r w:rsidRPr="00AB41BF">
        <w:rPr>
          <w:rFonts w:ascii="Times New Roman" w:hAnsi="Times New Roman" w:cs="Times New Roman"/>
          <w:b/>
          <w:sz w:val="24"/>
          <w:szCs w:val="24"/>
        </w:rPr>
        <w:t>(</w:t>
      </w:r>
      <w:proofErr w:type="spellStart"/>
      <w:proofErr w:type="gramEnd"/>
      <w:r w:rsidRPr="00AB41BF">
        <w:rPr>
          <w:rFonts w:ascii="Times New Roman" w:hAnsi="Times New Roman" w:cs="Times New Roman"/>
          <w:b/>
          <w:sz w:val="24"/>
          <w:szCs w:val="24"/>
        </w:rPr>
        <w:t>Октреотид</w:t>
      </w:r>
      <w:proofErr w:type="spellEnd"/>
      <w:r w:rsidRPr="00AB41BF">
        <w:rPr>
          <w:rFonts w:ascii="Times New Roman" w:hAnsi="Times New Roman" w:cs="Times New Roman"/>
          <w:b/>
          <w:sz w:val="24"/>
          <w:szCs w:val="24"/>
        </w:rPr>
        <w:t>)</w:t>
      </w:r>
      <w:proofErr w:type="spellStart"/>
      <w:r>
        <w:rPr>
          <w:rFonts w:ascii="Times New Roman" w:hAnsi="Times New Roman" w:cs="Times New Roman"/>
          <w:sz w:val="24"/>
          <w:szCs w:val="24"/>
        </w:rPr>
        <w:t>р-р</w:t>
      </w:r>
      <w:proofErr w:type="spellEnd"/>
      <w:r>
        <w:rPr>
          <w:rFonts w:ascii="Times New Roman" w:hAnsi="Times New Roman" w:cs="Times New Roman"/>
          <w:sz w:val="24"/>
          <w:szCs w:val="24"/>
        </w:rPr>
        <w:t xml:space="preserve"> 50-100мкг/мл,</w:t>
      </w:r>
      <w:r w:rsidRPr="00654759">
        <w:t xml:space="preserve"> </w:t>
      </w:r>
      <w:r w:rsidRPr="00AB41BF">
        <w:rPr>
          <w:rFonts w:ascii="Times New Roman" w:hAnsi="Times New Roman" w:cs="Times New Roman"/>
          <w:sz w:val="24"/>
          <w:szCs w:val="24"/>
        </w:rPr>
        <w:t>при остром</w:t>
      </w:r>
      <w:r>
        <w:t xml:space="preserve"> </w:t>
      </w:r>
      <w:r>
        <w:rPr>
          <w:rFonts w:ascii="Times New Roman" w:hAnsi="Times New Roman" w:cs="Times New Roman"/>
          <w:sz w:val="24"/>
          <w:szCs w:val="24"/>
        </w:rPr>
        <w:t xml:space="preserve">панкреатите </w:t>
      </w:r>
      <w:proofErr w:type="spellStart"/>
      <w:r w:rsidRPr="00654759">
        <w:rPr>
          <w:rFonts w:ascii="Times New Roman" w:hAnsi="Times New Roman" w:cs="Times New Roman"/>
          <w:sz w:val="24"/>
          <w:szCs w:val="24"/>
        </w:rPr>
        <w:t>п</w:t>
      </w:r>
      <w:proofErr w:type="spellEnd"/>
      <w:r w:rsidRPr="00654759">
        <w:rPr>
          <w:rFonts w:ascii="Times New Roman" w:hAnsi="Times New Roman" w:cs="Times New Roman"/>
          <w:sz w:val="24"/>
          <w:szCs w:val="24"/>
        </w:rPr>
        <w:t>/к в дозе 100 мкг 3 раза/</w:t>
      </w:r>
      <w:proofErr w:type="spellStart"/>
      <w:r w:rsidRPr="00654759">
        <w:rPr>
          <w:rFonts w:ascii="Times New Roman" w:hAnsi="Times New Roman" w:cs="Times New Roman"/>
          <w:sz w:val="24"/>
          <w:szCs w:val="24"/>
        </w:rPr>
        <w:t>сут</w:t>
      </w:r>
      <w:proofErr w:type="spellEnd"/>
      <w:r w:rsidRPr="00654759">
        <w:rPr>
          <w:rFonts w:ascii="Times New Roman" w:hAnsi="Times New Roman" w:cs="Times New Roman"/>
          <w:sz w:val="24"/>
          <w:szCs w:val="24"/>
        </w:rPr>
        <w:t xml:space="preserve"> в течение 5 суток.</w:t>
      </w:r>
    </w:p>
    <w:sectPr w:rsidR="00AB41BF" w:rsidRPr="00F172D8" w:rsidSect="00C108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0C0"/>
    <w:multiLevelType w:val="hybridMultilevel"/>
    <w:tmpl w:val="16FC1250"/>
    <w:lvl w:ilvl="0" w:tplc="864ED3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108A8"/>
    <w:rsid w:val="0019424C"/>
    <w:rsid w:val="001976A8"/>
    <w:rsid w:val="001E4E4D"/>
    <w:rsid w:val="00240AAE"/>
    <w:rsid w:val="0043123A"/>
    <w:rsid w:val="004447E6"/>
    <w:rsid w:val="00654759"/>
    <w:rsid w:val="007B31F5"/>
    <w:rsid w:val="008A071E"/>
    <w:rsid w:val="00961714"/>
    <w:rsid w:val="00A1074B"/>
    <w:rsid w:val="00AA49C8"/>
    <w:rsid w:val="00AB1EA9"/>
    <w:rsid w:val="00AB41BF"/>
    <w:rsid w:val="00B84FF2"/>
    <w:rsid w:val="00BD130B"/>
    <w:rsid w:val="00C108A8"/>
    <w:rsid w:val="00CF4B44"/>
    <w:rsid w:val="00E7268F"/>
    <w:rsid w:val="00EF45B8"/>
    <w:rsid w:val="00F172D8"/>
    <w:rsid w:val="00F81C58"/>
    <w:rsid w:val="00F9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4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2848</Words>
  <Characters>16236</Characters>
  <Application>Microsoft Office Word</Application>
  <DocSecurity>0</DocSecurity>
  <Lines>135</Lines>
  <Paragraphs>38</Paragraphs>
  <ScaleCrop>false</ScaleCrop>
  <Company>Home</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29</cp:revision>
  <dcterms:created xsi:type="dcterms:W3CDTF">2011-10-03T09:17:00Z</dcterms:created>
  <dcterms:modified xsi:type="dcterms:W3CDTF">2011-10-04T09:14:00Z</dcterms:modified>
</cp:coreProperties>
</file>