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стандарта организации оказания трансфузионной помощи населению в Республике Казахстан</w:t>
      </w:r>
    </w:p>
    <w:p w:rsidR="00384AEE" w:rsidRPr="00F42514" w:rsidRDefault="00F42514">
      <w:pPr>
        <w:spacing w:after="0"/>
        <w:rPr>
          <w:rFonts w:ascii="Times New Roman" w:hAnsi="Times New Roman" w:cs="Times New Roman"/>
          <w:lang w:val="ru-RU"/>
        </w:rPr>
      </w:pPr>
      <w:r w:rsidRPr="00F42514">
        <w:rPr>
          <w:rFonts w:ascii="Times New Roman" w:hAnsi="Times New Roman" w:cs="Times New Roman"/>
          <w:color w:val="000000"/>
          <w:sz w:val="20"/>
          <w:lang w:val="ru-RU"/>
        </w:rPr>
        <w:t>Приказ и.о. Министра здравоохранения Республики Казахстан от 16 сентября 2013 года № 529. Зарегистрирован в Министерстве юстиции Республики Казахстан 17</w:t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октября 2013 года № 8823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подпунктом 6) пункта 1 статьи 7 Кодекса Республики Казахстан от 18 сентября 2009 года «О здоровье народа и системе здравоохранения» и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 16) пункта 16 Положения о Министерстве здравоохранения Республ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ики Казахстан, утвержденного постановлением Правительства Республики Казахстан от 28 октября 2004 года № 1117, </w:t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Утвердить прилагаемый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 организации оказания трансфузионной помощи населению в Республике Казахстан.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менту стратегического развития Министерства здравоохранения Республики Казахстан (Шоранов М.Е.):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обеспечить государственную регистрацию настоящего приказа в Министерстве юстиции Республики Казахстан;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после государственной регистрации наст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оящего приказа обеспечить его размещение на интернет-ресурсе Министерства здравоохранения Республики Казахстан.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Департаменту юридической службы Министерства здравоохранения Республики Казахстан (Асаинова Д.Е.) обеспечить официальное опубликование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приказа в средствах массовой информации после его государственной регистрации.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здравоохранения Республики Казахстан Байжунусова Э.А.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Настоящий приказ вво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дится в действие по истечении десяти календарных дней после первого официального опубликования.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lang w:val="ru-RU"/>
        </w:rPr>
      </w:pPr>
      <w:r w:rsidRPr="00F4251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4251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И.о. Министра</w:t>
      </w:r>
      <w:r w:rsidRPr="00F42514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</w:t>
      </w:r>
      <w:r w:rsidRPr="00F4251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Б. Токежанов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lang w:val="ru-RU"/>
        </w:rPr>
      </w:pPr>
    </w:p>
    <w:p w:rsidR="00384AEE" w:rsidRPr="00F42514" w:rsidRDefault="00F4251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F42514">
        <w:rPr>
          <w:rFonts w:ascii="Times New Roman" w:hAnsi="Times New Roman" w:cs="Times New Roman"/>
          <w:color w:val="000000"/>
          <w:sz w:val="20"/>
        </w:rPr>
        <w:t>           </w:t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42514">
        <w:rPr>
          <w:rFonts w:ascii="Times New Roman" w:hAnsi="Times New Roman" w:cs="Times New Roman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и.о. Министра</w:t>
      </w:r>
      <w:r w:rsidRPr="00F42514">
        <w:rPr>
          <w:rFonts w:ascii="Times New Roman" w:hAnsi="Times New Roman" w:cs="Times New Roman"/>
          <w:color w:val="000000"/>
          <w:sz w:val="20"/>
        </w:rPr>
        <w:t>    </w:t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42514">
        <w:rPr>
          <w:rFonts w:ascii="Times New Roman" w:hAnsi="Times New Roman" w:cs="Times New Roman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</w:t>
      </w:r>
      <w:r w:rsidRPr="00F42514">
        <w:rPr>
          <w:rFonts w:ascii="Times New Roman" w:hAnsi="Times New Roman" w:cs="Times New Roman"/>
          <w:color w:val="000000"/>
          <w:sz w:val="20"/>
        </w:rPr>
        <w:t>        </w:t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42514">
        <w:rPr>
          <w:rFonts w:ascii="Times New Roman" w:hAnsi="Times New Roman" w:cs="Times New Roman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</w:t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>стан</w:t>
      </w:r>
      <w:r w:rsidRPr="00F42514">
        <w:rPr>
          <w:rFonts w:ascii="Times New Roman" w:hAnsi="Times New Roman" w:cs="Times New Roman"/>
          <w:color w:val="000000"/>
          <w:sz w:val="20"/>
        </w:rPr>
        <w:t>     </w:t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42514">
        <w:rPr>
          <w:rFonts w:ascii="Times New Roman" w:hAnsi="Times New Roman" w:cs="Times New Roman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0"/>
          <w:lang w:val="ru-RU"/>
        </w:rPr>
        <w:t>от 16 сентября 2013 года № 529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организации оказания трансфузионной помощи населению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Республике Казахстан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Стандарт организации оказания трансфузионной помощи населению в Республике Казахстан (далее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Стандарт) разработан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подпунктом 16) пункта 16 Положения о Министерстве здравоохранения Республики Казахстан, утвержденного постановлением Правительства Республики Казахстан от 28 августа 2004 года № 1117.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стандарт уст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анавливает требования к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заготовке и переработке донорской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крови и ее компонентов, а так же порядку применения донорской крови и ее компонентов в лечебных целях.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Организации здравоохранения, имеющие государственную лицензию на медицинскую деятель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в сфере службы крови, осуществляют заготовку и переработку донорской крови и ее компонентов.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Организации здравоохранения, оказывающие специализированную или высокоспециализированную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стационарную помощь, независимо от территориальной, ведомс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твенной подчиненности и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собственности, имеющие соответствующую лицензию осуществляют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трансфузионную помощь.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Трансфузионная помощь оказывается гражданам при состояниях, требующих коррекции факторов гемостаза и/или восполнения дефицита клето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чных компонентов крови за счет аут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аллогенных компонентов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Понятия, используемые в настоящем Стандарте: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группы крови АВ0 - дифференцирование крови на группы, основанное на четырех комбинациях эритроцитарных антигенов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В, ант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ител анти-А и анти-В в сыворотке крови человека;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вирусная инактивация - воздействие на патогенные биологические агенты с целью прекращения их репродукции;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гемотрансмиссивные инфекции - инфекции, связанные с заражением через донорскую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кровь и ее продукты;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гемакон - емкость однократного применения, используемая для сбора крови и ее компонентов в процессе донации и последующего хранения;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доза (единица) донорской крови или ее компонента - количество донорской крови или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ее компонента, содержащееся в одном контейнере;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донор - лицо, прошедшее медицинское обследование и добровольно сдающее кровь или ее компоненты;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донация - процесс взятия крови донора или ее компонентов, предназначенных для переливания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реципиенту или другого использования в медицинских целях;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идентификационный номер донации - уникальный номер, присваиваемый при каждой донации для маркировки всех компонентов и образцов крови, полученных в ходе донации;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клиническое исп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ользование донорской крови и ее компонентов -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переливание донорской крови или ее компонентов реципиенту в лечебных целях, в том числе создание и хранение запасов донорской крови и ее компонентов;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образец донорской крови - часть крови, взятой у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донора и предназначенной для исследования;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карантинизация свежезамороженной плазмы - хранение свежезамороженной плазмы с запретом ее использования до повторного исследования донорской крови на гемотрансмиссивные инфекции;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компонент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крови - составные части крови, выделенные в виде клеток крови и бесклеточных сред (плазмы, криопреципитата), обладающие направленными терапевтическими свойствам;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лейкофильтрация - удаление лейкоцитов из компонента крови с использованием специальных фильтров;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14) плазма - компонент крови, представляющий собой жидкую часть крови, остающуюся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после отделения клеточных компонентов;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плазмаци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таферез - целевое выделение плазмы или клеток из донорской крови с возвратом донору остаточных компонентов крови;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резус-принадлежность - дифференцирование крови по наличию в эритроцитах антигена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Rh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реципиент - физическое лицо,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которому проведено переливание донорской крови или ее компонентов;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18) трансфузия - введение человеку крови, компонентов и препаратов крови с лечебной целью;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посттрансфузионные осложнения - любые побочные явления, связанные с применение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донорской крови или ее компонентов и препаратов, которые представляют угрозу жизни или здоровью реципиента;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20) трансфузионная терапия – использование донорской крови и ее компонентов и препаратов крови с лечебной целью. </w:t>
      </w:r>
      <w:proofErr w:type="gramEnd"/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Основные направле</w:t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ния деятельности и структура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организаций оказания трансфузионной помощи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осуществляющие деятельность в сфере службы крови (далее - организации службы крови), обеспечивают безопасность и качество трансфузионной помощи населению Республ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ики Казахстан, построенной на принципах централизации заготовки донорской крови на региональном уровне.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Работу организаций службы крови, координирует главный внештатный трансфузиолог (республики, области, города).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Основными задачами 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рганизаций службы крови, являются: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участие в организации донорства крови и ее компонентов;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организация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заготовки донорской крови и ее компонентов, производства компонентов и препаратов крови, диагностических реагентов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требованиями, предъявляемыми к качеству и безопасности донорской крови, ее компонентов, препаратов и диагностических реагентов;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реализации единой стратегии, направленной на обеспечение безопасности, качества и доступности трансфузионной помощи в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Республике Казахстан;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обеспечение безопасности, качества и эффективности компонентов и препаратов крови при их клиническом использовании;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организация и проведение научных исследований в области клинической и производственной трансфуз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иологии в соответствии с компетенциями, установленными Положениями этих организаций.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организациям службы крови относятся следующие организации: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Республиканское государственное предприятие на праве хозяйственного ведения «Научно-прои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зводственный центр трансфузиологии» Министерства здравоохранения Республики Казахстан (далее – НПЦТ);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Республиканское государственное казенное предприятие «Республиканский центр крови» Министерства здравоохранения Республики Казахстан (далее – Р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ЦК);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центры крови (областные, городские).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Министра здравоохранения Республики Казахстан от 30 декабря 2011 года № 931 «Об утверждении Положения об организациях здравоохранения, осуществляющих деятельность в 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фере службы крови» (зарегистрирован в Реестре государственной регистрации нормативных правовых актов под № 7404) (далее - Положение) медицинские организации, осуществляющие деятельность в сфере службы крови, в зависимости от количества донаций крови и ее к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омпонентов подразделяются на следующие категории:</w:t>
      </w:r>
      <w:proofErr w:type="gramEnd"/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категория - свыше 20000 донаций* в год;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категория - от 15001 до 20000 донаций в год;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категория - от 10001 до 15000 донаций в год;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категория - от 5000 до 10000 донац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год.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*донация 1 дозы крови, плазмы, клеток крови, в том числе двукратный плазма - и цитаферез учитывается как одна донация. При проведении аппаратного афереза в объеме не менее 30 % от общего числа донаций плазмы категорийность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здравоохранения, осуществляющей деятельность в сфере службы крови повышается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1 категорию.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Штаты организаций службы крови устанавливаются в соответствии с типовыми штатами и штатными нормативами организаций здравоохранения, утвержденными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риказом Министра здравоохранения Республики Казахстан от 7 апреля 2010 года № 238 «Об утверждении типовых штатов и штатных нормативов организаций здравоохранения», (зарегистрирован в Реестре государственной регистрации нормативных правовых актов под № 6173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Трансфузионную терапию осуществляют организации здравоохранения, оказывающие специализированную или высокоспециализированную стационарную помощь имеющие лицензию на медицинскую деятельность.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На базе организаций здравоохранения, 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казывающих специализированную или высокоспециализированную стационарную помощь, применяющих компоненты крови, создаются отделения (кабинеты) трансфузиологии.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медицинских организациях (далее - МО), оказывающих трансфузиологическую помощь, созд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ается консультативно-совещательный орган (трансфузионный совет, в состав которого могут быть включены заместитель руководителя по медицинской части, врач-трансфузиолог, заведующие клиническими отделениями), который: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проводит анализ эффективности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трансфузионной терапии и всех посттрансфузионных осложнений;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утверждает стандартные операционные процедуры (далее - СОП) для каждой стадии процесса трансфузий;</w:t>
      </w:r>
      <w:proofErr w:type="gramEnd"/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осуществляет оценку теоретической и практической подготовленности специалистов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проведению трансфузионной терапии.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Порядок взаимодействия персонала занятого на каждой стадии клинического процесса трансфузий утверждается приказом первого руководителя и определяет: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ответственных лиц за организацию трансфузионной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терапии в целом по больнице и в клинических отделениях;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порядок доставки крови, ее компонентов и препаратов в плановом и экстренном порядке;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обеспечение адекватного запаса крови, ее компонентов и препаратов,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условий их хранения и порядок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принципа холодовой цепи при использовании продуктов крови;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порядок проведения иммуногематологических исследований.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Между организациями службы крови и МО, осуществляющими трансфузионную терапию, заключается договор, предусматр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ивающий следующие основные пункты: создание запасов донорской крови и ее компонентов и препаратов, определение порядка их заказа и поставки, условия оказания организационно-методической помощи МО по проведению трансфузионной терапии.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В МО, где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проводится трансфузионная терапия, обеспечивается круглосуточное лабораторное исследование, позволяющее обосновать необходимость в трансфузии компонентов и препаратов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МО обеспечивает хранение неснижаемого (не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двухдневного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резерва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эритроцитсодержащих компонентов и свежезамороженной плазмы. Для МО, расположенных в удаленных от центра крови населенных пунктах объем неснижаемого резерва определяется в зависимости от графика поставки компонентов крови из регионального центра крови и с у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четом потребности в компонентах крови. Резервные компоненты крови с истекшим сроком хранения подлежат списанию и утилизации.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Основные направления деятельности организаций службы крови и отделений трансфузиологии определены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Положением.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организаций службы крови и отделений трансфузиологии осуществляется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подпунктом 21)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7 Кодекса Республики Казахстан «О здоровье народа и системе здравоохранения» (далее - Кодекс). </w:t>
      </w:r>
      <w:proofErr w:type="gramEnd"/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Организация приема и учета доноров.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Заготовка крови и ее компонентов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Донором вправе быть физическое лицо в возрасте от восемнадцати лет, прошедшее соответствующее медицинское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обследование и не имеющее противопоказаний, изъявившее добровольное желание осуществить дачу (донацию) кр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ови и ее компонентов для медицинских целей.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частоте и кратности дачи (донации) крови и ее компонентов доноры подразделяются на следующие категории: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первичный донор – лицо, осуществляющее дачу (донацию) крови и ее компонентов впервы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 жизни;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повторный донор – лицо, ранее осуществлявшее дачу (донацию) крови и ее компонентов в данной организации службы крови;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регулярный донор – лицо, регулярно осуществляющее дачу (донацию) крови и ее компонентов.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регулярностью по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нимается периодичность дачи (донации) крови 3 и более раз в году, плазмы и клеток крови 12 и более раз в году. Исключение представляет донорство эритроцитов методом эритроцитафереза, в этом случае под регулярным донорством понимается дача (донация) 2 и бол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раз в году.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Донор имеет права и обязанности, предусмотренные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пунктами 2,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статьи 165 Кодекса.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 Дача (донация) крови и ее компонентов подразделяется на следующие виды: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 виду дачи (донации):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донорство крови;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донорство плазмы, в том числе иммунной;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донорство клеток крови;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 мотивации дачи (донации):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безвозмездная (безвозмездная добровольная дача (донация), целевая дача (донация) и аутологичная дача (донация));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дача (донация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крови, осуществляемая на платной основе.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Безвозмездная добровольная дача (донация) крови и ее компонентов – дача (донация) аллогенной крови и ее компонентов, осуществляемая без получения денежного вознаграждения, за исключением гарантий представля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емых донору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167 Кодекса.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Целевая дача (донация) крови и ее компонентов – дача (донация) аллогенной крови и ее компонентов, предназначенная для конкретных пациентов и осуществляемая без получения денежного вознаграждения, за исключение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гарантий представляемых донору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167 Кодекса.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Аутологичная дача (донация) крови и ее компонентов – дача (донация) крови и компонентов, взятых у одного лица и предназначенных исключительно для последующего аутологичного переливания то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 же лицу.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 Порядок приема и учета доноров и их медицинского обследования осуществляется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медицинского обследования донора крови и ее компонентов, утвержденными приказом Министерства здравоохранения Республики Казахстан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10 ноября 2009 года № 680 (далее – приказ № 680) (зарегистрирован в Реестре государственной регистрации нормативных правовых актов под № 5934).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 Прием донора в организациях службы крови проводится на основании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удостоверяющих лично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сть, или военного билета для военнослужащих.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 Донор проходит анкетирование. Форма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анкеты донора крови и ее компонентов, а так же донора гемопоэтических стволовых клеток (далее - ГСК) периферической и плацентарной крови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680.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 Проводится сверка данных донора с электронными базами данных о донорах и лицах, не подлежащих донорству.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 Перед каждой дачей (донацией) крови и ее компонентов донору проводится предварительное иммуногематологическое исследование крови п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антигенам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В,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Kell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определение уровня гемоглобина (гематокрита), донору ГСК периферической крови проводится предварительное определение состава периферической крови (гемоглобин (гематокрит), эритроциты, лейкоциты, тромбоциты).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 Медицинск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обследование донора, отвод или допуск и определение вида дачи (донации) крови и ее компонентов осуществляет врач-трансфузиолог или терапевт организации службы крови (далее – врач), а донора ГСК плацентарной крови – подготовленный акушерско-гинекологичес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кий персонал организации родовспоможения, в котором проводится сбор плацентарной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31. При подозрении на наличие или выявлении факторов риска и по клиническим показаниям объем медицинского обследования может быть расширен по усмотрению врача,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осуществляющего допуск к даче (донации) крови и ее компонентов.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32. При отклонении от нормы показателей лабораторных исследований донор отводится от дачи (донации) крови и ее компонентов сроком на один месяц.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33. Причина отвода регистрируется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электронных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базах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данных о донорах и лицах, не подлежащих донорству крови, и в карте донора.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34. Первичному донору крови и ее компонентов после дачи (донации) крови и ее компонентов выдается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удостоверение донора по форме,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680.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35. Дубликат взамен утерянного удостоверения донора выдается на основании письменного заявления донора.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Донору, отстраненному от донорства выдается справка,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формы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утвержденной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и.о. Министра здравоохранения Республики Казахс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 от 23 ноября 2010 года № 907 «Об утверждении форм первичной медицинской документации организаций здравоохранения» (далее – приказ № 907) (зарегистрирован в Реестре государственной регистрации нормативных правовых актов под № 6697).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36. Проведен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лабораторных исследований крови донора на трансфузионные инфекции осуществляется в день дачи (донации) крови и ее компонентов.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37. Перед дачей (донацией) крови и ее компонентов врач-трансфузиолог,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осуществляющий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медицинское обследование, ознакамл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ивает донора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информацией, предоставляемой донору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приказу № 680.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38. Перед дачей (донацией) крови и ее компонентов донор получает сладкий чай с сахаросодержащими кондитерскими изделиями.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39. В отделении заготовки крови производитс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идентификация донора, первичная паспортизация гемакона и пробирок (вакутейнеров) для образцов донорской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40. После идентификации данных донора с информацией на этикетке и пробирках, производится забор крови и ее компонентов (далее - эксфузи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41. При неудачной венепункции или тромбировании магистрали кровью и невозможности дальнейшей эксфузии, с согласия донора проводится повторная пункция вены с новым гемаконом.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42.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1 статьи 167 Кодекса, в дни медици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нского обследования и дачи (донации) крови и ее компонентов работник, являющийся донором, освобождается от работы работодателем с сохранением за ним средней заработной платы.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7 статьи 167 Кодекса, донор, осуществляющий донор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скую функцию безвозмездно, для восполнения объема своей крови и энергетических затрат организма после дачи (донации) крови и ее компонентов по выбору получает бесплатное питание либо его денежный эквивалент в размере, установленном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Правитель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Республики Казахстан от 30 декабря 2009 года № 2300 «Об утверждении размеров и Правил осуществления выплат донорам за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дачу (донацию) крови и ее компонентов на платной основе».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43. В выездных условиях в организациях и учебных заведениях заготовк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донорской крови и ее компонентов производится выездной бригадой центра крови. Для проведения вспомогательных работ дополнительно привлекаются волонтеры из числа сотрудников организаций и учебных заведений, в которых организуется заготовка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44. Руководитель выездной бригады: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комплектует состав бригады, ее оснащение и оборудование;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организует все этапы заготовки крови, ее хранение и транспортировку в центр крови;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проводит разъяснительные беседы по вопросам доно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рства.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45. Сбор компонентов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крови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выполненный методом плазмацитафереза по технике выполнения подразделяется на: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дискретный (ручной);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аппаратный (автоматический).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Аппаратный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плазмацитаферез проводится в соответствии с инструкцией и протоколами, регламентируемыми заводом-изготовителем и СОП, утверждаемыми первым руководителем организации службы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заготовки, переработки, хранения, тра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нспортировки донорской крови и ее компонентов, а так же правила оказания медицинской помощи донорам при возникновении побочных реакций во время донации осуществляются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заготовки, переработки, хранения, реализации крови и ее компон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ентов, а также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хранения, переливания крови, ее компонентов и препаратов, утвержденными приказом и.о. Министра здравоохранения Республики Казахстан от 6 ноября 2009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№ 666 (далее – приказ № 666) (зарегистрирован в Реестре государственной регис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трации нормативных правовых актов под № 5925). 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Условия и порядок переливания крови,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ее компонентов и препаратов в медицинских организациях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осуществляющих лечебную деятельность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48.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поступлении в клинику группу крови и резус принадлежнос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определяют и подтверждают всем потенциальным реципиентам: (больным хирургического профиля перед предстоящей плановой или экстренной операцией, роженицам, терапевтическим больным, у которых в результате течения основного заболевания или лечения может раз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виться геморрагический синдром или другие осложнения, требующие проведения трансфузионной терапии, а также детям до 1 года.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Скрининг нерегулярных антиэритроцитарных антител </w:t>
      </w:r>
      <w:bookmarkStart w:id="0" w:name="_GoBack"/>
      <w:bookmarkEnd w:id="0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обязательным для всех потенциальных реципиентов гемокомпонентов (вне завис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имости от групповой и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резус-принадлежности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крови).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49. При поступлении больного в экстренном порядке и при необходимости проведения трансфузий группа крови и резус-принадлежность определяется дежурным врачом. Подтверждение групповой и резус принадле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жности крови больного проводится в течение суток. Кровь для исследования берется у реципиента до трансфузии и хранится в холодильнике при температуре от +2</w:t>
      </w:r>
      <w:r w:rsidRPr="00F425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до +6</w:t>
      </w:r>
      <w:r w:rsidRPr="00F425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Результатиммунологических исследований крови оформляется по форме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907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вклеивается в медицинскую карту с обратной стороны титульного листа.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50. Перед трансфузией донорской крови и ее компонентов реципиента необходимо обследовать на ВИЧ, гепатиты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С, в выписном эпикризе указывается на необходимость повторного обс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ледования реципиента на ВИЧ и гепатиты В и С.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51. Врачом приемного покоя или лечащим врачом вносятся в медицинскую карту сведения, касающиеся трансфузионного и акушерского анамнеза: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наличие предшествующих трансфузий, когда и в связи с че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м;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имелись ли посттрансфузионные осложнения, беременности, закончившиеся рождением детей с гемолитической болезнью новорожденного.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52. Перед проведением трансфузионной терапии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 666, обязательным условием является получен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информированного добровольного согласия больного или согласие родителей, опекунов или попечителей, близких родственников для больных, не достигших шестнадцатилетнего возраста и больных с психическими расстройствами.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53. Врач информирует больного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его законных представителей об ожидаемом положительном действии донорской крови и ее компонентов или препаратов крови и о возможных осложнениях, а также об альтернативных методах.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54. В экстренных случаях, при невозможности получить согласие ука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занных лиц, документально оформленное решение принимает врачебная комиссия. Врачебная комиссия принимает решение о проведении только одной трансфузии или переливании нескольких доз компонентов крови в течение только одних суток.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55. В случаях, когда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больной (или его законные представители) отказываются от трансфузий донорской крови и ее компонентов, это решение документально оформляется по установленной форме,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666, и визируется лечащим врачом и заведующим отделением.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56. В слу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чае, когда больной или его законные представители категорически отказываются от трансфузии, врачи обязаны применить все возможные альтернативные методы лечения для спасения жизни пациента.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57. В соответствии с требованиями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666, решение врач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(врачей, медицинского консилиума) о проведении трансфузии донорской крови и ее компонентов, оформляется в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карте предтрансфузионный эпикриз с указанием лабораторных и клинических данных, на основании которых принимается данное решение, а также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расчетных доз компонентов или препаратов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Показания (в том числе по формулировкам) и дозы должны соответствовать требованиям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666.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58. Врач (врачи, медицинский консилиум) принимает решение о воздержании или об отказе от трансфу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зии донорской крови и ее компонентов на основании положений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666, с учетом клинической или иной ситуациии регистрирует данное решение в медицинской карте с указанием оснований или причин.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59. При каждой трансфузии донорской крови и ее компо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нентов врач заполняет протокол трансфузий эритроцитосодержащих средств или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трансфузий компонентов и препаратов крови по формам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907.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60. В случае развития осложнений во время биологической пробы, во время трансфузии донорс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крови и ее компонентов или после нее, делается подробная запись (записи) с описанием состояния больного, данных мониторинга жизненно важных функций, методов лечения и их эффективности. Проводится немедленный лабораторный контроль крови и мочи больного.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Гемакон с остатками донорской крови и ее компонентов, на которую развилась реакция или осложнение и все гемаконы с остатками донорской крови и ее компонентов, которые получал больной в течение 12 часов до развития осложнения, хранятся в холодильнике при т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емпературе от +2</w:t>
      </w:r>
      <w:r w:rsidRPr="00F425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до +6</w:t>
      </w:r>
      <w:r w:rsidRPr="00F425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до проведения экспертизы в центре крови.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61. Дополнительно к медицинской карте заполняется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трансфузионный лист, по форме согласно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приказу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907 в котором фиксируются все трансфузии, их объем, идентификационные номера и про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изводитель донорской крови и ее компонентов или препарата крови, показания к трансфузии и наличие осложнений. Эта же информация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указывается в выписке из медицинской карты, которая выдается больному при выписке или при переводе в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МО. При многочисленн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трансфузиях к выписке может быть приложена ксерокопия трансфузионного листа.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62. Больным, имеющим в анамнезе указание на посттрансфузионные осложнения, беременности, закончившиеся рождением детей с гемолитической болезнью новорожденного, а также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больным, имеющим аллоимунные антитела, производится индивидуальный подбор донорской крови и ее компонентов в специализированной лаборатории организации службы крови. При необходимости многократных трансфузий у больных с миелодепрессией, лейкозом, или апла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стическим синдромом исследуется фенотип крови больного с целью подбора по антигенной структуре соответствующего донора.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63. С целью предупреждения иммунологических реакций, определенный контингент реципиентов (дети, пациенты родовспомогательных учр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еждений, лица с иммунодепрессией и трансфузионно зависимые), обеспечивается лейкофильтрованными донорской крови и ее компонентами крови с минимальным сроком хранения.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целью предупреждения инфекционных осложнений, вышеуказанный контингент реципиент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обеспечивается вирусинактивированными или карантинизированными компонентами крови.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иммунокомпрометированных реципиентов, например, у реципиентов, получающих иммунодепрессивную терапию, при выраженной иммунной недостаточности, у новорожденных с 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малым весом, при внутриутробных переливаниях, при переливаниях донорской крови и ее </w:t>
      </w:r>
      <w:proofErr w:type="gramStart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компонентов</w:t>
      </w:r>
      <w:proofErr w:type="gramEnd"/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заготовленных от родственников производится ионизирующее облучение донорской крови и ее компонентов для профилактики осложнения «трансплантат против хозяина». К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 этого, облученные донорская кровь и ее компоненты могут применяться при лечении всех категорий реципиентов в соответствии с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666.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Процедура облучения донорской крови и ее компонентов проводится в организациях службы крови, при наличи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соответствующего оборудования. 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64. Показания к трансфузии донорской крови и ее компонентов и препаратов крови, порядок применения кровесберегающих и альтернативных аллогенной трансфузии технологий, обоснование и документальное оформление трансфузи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методики проведения иммуногематологических исследований, оценка состояния больного, тактика действий в случае развития посттрансфузионных осложнений определены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№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666. 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5. Требования к уровню профессионального образования</w:t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специалистов службы</w:t>
      </w:r>
      <w:r w:rsidRPr="00F425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крови</w:t>
      </w:r>
    </w:p>
    <w:p w:rsidR="00384AEE" w:rsidRPr="00F42514" w:rsidRDefault="00384A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65. Требования к уровню профессионального образования специалистов службы крови регулируются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175 Кодекса,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«О лицензировании»,</w:t>
      </w:r>
      <w:r w:rsidRPr="00F425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Правительства Республики Казахстан от 12 октября 2009 года № 155</w:t>
      </w:r>
      <w:r w:rsidRPr="00F42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«Об утверждении Правил аккредитации в области здравоохранения». </w:t>
      </w:r>
    </w:p>
    <w:p w:rsidR="00384AEE" w:rsidRPr="00F42514" w:rsidRDefault="00F425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4251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84AEE" w:rsidRPr="00F42514" w:rsidRDefault="00F42514">
      <w:pPr>
        <w:pStyle w:val="disclaimer"/>
        <w:rPr>
          <w:rFonts w:ascii="Times New Roman" w:hAnsi="Times New Roman" w:cs="Times New Roman"/>
          <w:lang w:val="ru-RU"/>
        </w:rPr>
      </w:pPr>
      <w:r w:rsidRPr="00F42514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84AEE" w:rsidRPr="00F4251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AEE"/>
    <w:rsid w:val="00384AEE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F4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51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4319</Words>
  <Characters>24624</Characters>
  <Application>Microsoft Office Word</Application>
  <DocSecurity>0</DocSecurity>
  <Lines>205</Lines>
  <Paragraphs>57</Paragraphs>
  <ScaleCrop>false</ScaleCrop>
  <Company/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Reanimator</cp:lastModifiedBy>
  <cp:revision>2</cp:revision>
  <dcterms:created xsi:type="dcterms:W3CDTF">2014-01-22T07:33:00Z</dcterms:created>
  <dcterms:modified xsi:type="dcterms:W3CDTF">2014-01-22T07:35:00Z</dcterms:modified>
</cp:coreProperties>
</file>