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17" w:rsidRPr="00254817" w:rsidRDefault="00254817" w:rsidP="00254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безопасной трансфузии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или как правильно подготовить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инфузионно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-трансфузионные среды к переливанию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Жибурт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Е.Б. — Докто</w:t>
      </w:r>
      <w:r>
        <w:rPr>
          <w:rFonts w:ascii="Times New Roman" w:hAnsi="Times New Roman" w:cs="Times New Roman"/>
          <w:sz w:val="24"/>
          <w:szCs w:val="24"/>
        </w:rPr>
        <w:t xml:space="preserve">р медицинских наук, профессор, </w:t>
      </w:r>
      <w:r w:rsidRPr="00254817">
        <w:rPr>
          <w:rFonts w:ascii="Times New Roman" w:hAnsi="Times New Roman" w:cs="Times New Roman"/>
          <w:sz w:val="24"/>
          <w:szCs w:val="24"/>
        </w:rPr>
        <w:t xml:space="preserve">Москва 2005 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Координационный Совет служб крови государств — участни</w:t>
      </w:r>
      <w:r>
        <w:rPr>
          <w:rFonts w:ascii="Times New Roman" w:hAnsi="Times New Roman" w:cs="Times New Roman"/>
          <w:sz w:val="24"/>
          <w:szCs w:val="24"/>
        </w:rPr>
        <w:t xml:space="preserve">ков СНГ.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 xml:space="preserve">ская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трансфузиологов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Центральный НИИ трансфузионной</w:t>
      </w:r>
      <w:r>
        <w:rPr>
          <w:rFonts w:ascii="Times New Roman" w:hAnsi="Times New Roman" w:cs="Times New Roman"/>
          <w:sz w:val="24"/>
          <w:szCs w:val="24"/>
        </w:rPr>
        <w:t xml:space="preserve"> медицины и медицинской техники.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Центр крови Федерального агентства по здравоох</w:t>
      </w:r>
      <w:r>
        <w:rPr>
          <w:rFonts w:ascii="Times New Roman" w:hAnsi="Times New Roman" w:cs="Times New Roman"/>
          <w:sz w:val="24"/>
          <w:szCs w:val="24"/>
        </w:rPr>
        <w:t xml:space="preserve">ранению и социальному развитию.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Введение. Актуальность проблемы</w:t>
      </w:r>
    </w:p>
    <w:p w:rsidR="00254817" w:rsidRPr="00C24E8F" w:rsidRDefault="00254817" w:rsidP="00254817">
      <w:pPr>
        <w:rPr>
          <w:rFonts w:ascii="Times New Roman" w:hAnsi="Times New Roman" w:cs="Times New Roman"/>
          <w:b/>
          <w:sz w:val="24"/>
          <w:szCs w:val="24"/>
        </w:rPr>
      </w:pPr>
      <w:r w:rsidRPr="00C24E8F">
        <w:rPr>
          <w:rFonts w:ascii="Times New Roman" w:hAnsi="Times New Roman" w:cs="Times New Roman"/>
          <w:b/>
          <w:sz w:val="24"/>
          <w:szCs w:val="24"/>
        </w:rPr>
        <w:t xml:space="preserve">1.1. Определение понятия трансфузионной терапии 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 xml:space="preserve">Важнейшим компонентом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— профилактических мероприятий, особенно в медицине критических состояний, является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инфуз</w:t>
      </w:r>
      <w:r w:rsidR="00922C64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922C64">
        <w:rPr>
          <w:rFonts w:ascii="Times New Roman" w:hAnsi="Times New Roman" w:cs="Times New Roman"/>
          <w:sz w:val="24"/>
          <w:szCs w:val="24"/>
        </w:rPr>
        <w:t>трансфузионная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 xml:space="preserve"> терапия.                                 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Трансфузионная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терапия (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) — метод коррекции нарушений гомеостаза и управления функциями организма направленным изменением свойств, состава и объема циркулирующей крови внутрисосудистым введением трансфузионных средств, а также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трансфузиологическими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операциями экстракорпоральной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гемокоррекции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физиогемотерапии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и искусственного кровообращения [2].</w:t>
      </w:r>
    </w:p>
    <w:p w:rsidR="00254817" w:rsidRPr="00C24E8F" w:rsidRDefault="00254817" w:rsidP="00254817">
      <w:pPr>
        <w:rPr>
          <w:rFonts w:ascii="Times New Roman" w:hAnsi="Times New Roman" w:cs="Times New Roman"/>
          <w:b/>
          <w:sz w:val="24"/>
          <w:szCs w:val="24"/>
        </w:rPr>
      </w:pPr>
      <w:r w:rsidRPr="00C24E8F">
        <w:rPr>
          <w:rFonts w:ascii="Times New Roman" w:hAnsi="Times New Roman" w:cs="Times New Roman"/>
          <w:b/>
          <w:sz w:val="24"/>
          <w:szCs w:val="24"/>
        </w:rPr>
        <w:t>1.2. Физиологические и патофизиологические критерии гомеостаза. Цели трансфузионной терапии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 xml:space="preserve">Важными элементами гомеостаза, которые корригирует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являются реологические,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онкотические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, кислотно — основные, газотранспортные и защитные свойства крови, количество форменных элементов крови и компонентов плазмы, а т</w:t>
      </w:r>
      <w:r w:rsidR="00922C64">
        <w:rPr>
          <w:rFonts w:ascii="Times New Roman" w:hAnsi="Times New Roman" w:cs="Times New Roman"/>
          <w:sz w:val="24"/>
          <w:szCs w:val="24"/>
        </w:rPr>
        <w:t xml:space="preserve">акже объем циркулирующей крови. </w:t>
      </w:r>
      <w:r w:rsidRPr="00254817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транскапиллярному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обмену, изменения указанных выше составляющих циркулирующей крови вторично влияют на свойства, состав и объем внесосудистых жидких сред (интерстициальн</w:t>
      </w:r>
      <w:r w:rsidR="00922C64">
        <w:rPr>
          <w:rFonts w:ascii="Times New Roman" w:hAnsi="Times New Roman" w:cs="Times New Roman"/>
          <w:sz w:val="24"/>
          <w:szCs w:val="24"/>
        </w:rPr>
        <w:t xml:space="preserve">ой и внутриклеточной жидкости).          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Интегральным показателем реологических свойств (текучести) крови является ее вязкость, которая зависит от гематокрита (в норме у мужчин — 40-48 %, у женщин — 38-42 %), концентрации крупномолекулярных белков — глобулинов, фибриногена и др., агрегационной способности 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деформируемости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эритроцитов. В норме относительная (относительно воды) вязкость крови равна 4-5, а плазмы — около 1,5. При ее повышении вследствие увеличения гематокрита, уровня глобулинов или появления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парапротеинов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миеломных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белков и др.), возрастания агрегационных свойств эритроцитов или снижения их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деформируемости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(при повышении жесткости мембраны) резко ухудшается микроциркуляция (тканевое кровообращение) и может развить</w:t>
      </w:r>
      <w:r w:rsidR="00922C64">
        <w:rPr>
          <w:rFonts w:ascii="Times New Roman" w:hAnsi="Times New Roman" w:cs="Times New Roman"/>
          <w:sz w:val="24"/>
          <w:szCs w:val="24"/>
        </w:rPr>
        <w:t xml:space="preserve">ся системная тканевая гипоксия.                                                                                                                                                         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 xml:space="preserve">Данные патофизиологии и клинической практики показали, что в отсутствие больших физических нагрузок (организм находится в покое) более выгодные условия для микроциркуляции и доставки тканям кислорода создаются при гематокрите в пределах 30-35%. Снижение вязкости крови быстро достигается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гемодилюцией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дезагрегацией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форменных элементов крови путем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гемокорректоров реологического действия (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реополиглюкина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неорондекса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полиоксидина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и др.) в дозе 10-20 мл/кг массы тела или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5% раствора альбумина или протеина (5-10 мл/кг). Снижают вязкость крови, уменьшая агрегацию и жесткость мембраны эритроцитов,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фотогемотерапия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магнитогемотерапия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плазмы крови (285-300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/л) обеспечивает стабильность объема водных сред организма, а при ее изменениях происходит патологическое перемещение воды с возможным развитием внутриклеточной дегидратации (при повышении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плазмы) или гипергидратации (при снижении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плазмы).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</w:p>
    <w:p w:rsidR="00922C64" w:rsidRDefault="00254817" w:rsidP="002548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плазмы корригируется солевыми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гиперосмолярными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гипоосмолярности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плазмы) растворами (гипертонический раствор хлорида натрия,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мафусол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гипоосмолярными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гиперосмолярности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плазмы) растворами (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ацесоль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дисоль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, раствор</w:t>
      </w:r>
      <w:r w:rsidR="00922C64">
        <w:rPr>
          <w:rFonts w:ascii="Times New Roman" w:hAnsi="Times New Roman" w:cs="Times New Roman"/>
          <w:sz w:val="24"/>
          <w:szCs w:val="24"/>
        </w:rPr>
        <w:t xml:space="preserve">ы глюкозы низкой концентрации). </w:t>
      </w:r>
      <w:r w:rsidRPr="00254817">
        <w:rPr>
          <w:rFonts w:ascii="Times New Roman" w:hAnsi="Times New Roman" w:cs="Times New Roman"/>
          <w:sz w:val="24"/>
          <w:szCs w:val="24"/>
        </w:rPr>
        <w:t xml:space="preserve">Основным регулятором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транскапиллярного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обмена (перемещения воды с растворенными в ней веществами из капилляров в ткани и обратно, что необходимо для нормального течения всех обменных процессов), являют</w:t>
      </w:r>
      <w:r w:rsidR="00922C64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922C64">
        <w:rPr>
          <w:rFonts w:ascii="Times New Roman" w:hAnsi="Times New Roman" w:cs="Times New Roman"/>
          <w:sz w:val="24"/>
          <w:szCs w:val="24"/>
        </w:rPr>
        <w:t>онкотические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 xml:space="preserve"> свойства крови.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Показателем их служит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онкотическое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(коллоидно-осмотическое) давление (ОД), т. е. часть осмотического давления, создаваемая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водосвязывающей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способностью плазменных белков. Известно, что 1 г альбумина связывает 16-18 мл воды, 1 г глобулинов — 7 мл, а 1 г плазменных белков (при нормальном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/Г коэффициенте) — 15 мл [8]. При нормальном содержании плазменного белка (75 г/л) ОД равно в среднем 25 мм рт. ст. (1 г/л общего белка создает около 0,3 мм рт. ст. ОД). Это позволяет клиницисту по уровню общего белка представить себе величину ОД. Практически ОД создает в артериальном отделе капилляров давление (силу) фильтрации величиной примерно в 7 мм рт. ст., под действием которого часть воды из них фильтруется в ткани. В венозном же отделе капилляров возникает давление (сила)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(около 7 мм рт. ст.), которое возвращает воду в сосудистое русло. Поэтому, несмотря на интенсивное перемещение жидкости из сосудов в ткани и обратно, объем циркулирующей крови (ОЦК) остается неизменным. Однако при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гипопротеинемии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неизбежно снижается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и изменяются величины сил фильтрации 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. Уже при уровне общего белка 60 г/л ОД падает до 20 мм рт. ст., давление фильтрации возрастает до 12 мм рт. ст., а давление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снижается до 3 мм рт. ст. При этом создаются условия для задержки воды в тканях с повышенной гидрофильностью (при воспалении, травме, гипоксии). При падении уровня общего белка ниже 55 г/л ОД становится менее 18 мм рт. ст., давление фильтрации возрастает до 14 мм рт. ст., а давление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реабсорбции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падает практически до 0. Вследствие этого вода задерживается во всех тканях, и возникают так называемые безбелковые отеки. При этом снижается ОЦК, повышается вязкость крови, нарушаются микроциркуляция 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макрогемодинамика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. Не случайно считается, что при снижении уровня общего белка ниже 65 г/л возникают относительные показания к коррекции дефицита белка, а при уровне его ниже 55 г</w:t>
      </w:r>
      <w:r w:rsidR="00922C64">
        <w:rPr>
          <w:rFonts w:ascii="Times New Roman" w:hAnsi="Times New Roman" w:cs="Times New Roman"/>
          <w:sz w:val="24"/>
          <w:szCs w:val="24"/>
        </w:rPr>
        <w:t xml:space="preserve">/л — абсолютные показания [15].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В таких ситуациях единственным средством быстро помочь пациенту является введение белковых препаратов крови (альбумина, протеина), а при их отсутствии — плазмы. Для повышения уровня альбумина на 10 г/л требуется введение 20%-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раствора альбумина в дозе 4 мл/кг массы тела (с учетом фильтрации молекул альбумина в ткани), а для повышения уровня общего белка на 10 г/л необходимо переливание плазмы в </w:t>
      </w:r>
      <w:r w:rsidR="00922C64">
        <w:rPr>
          <w:rFonts w:ascii="Times New Roman" w:hAnsi="Times New Roman" w:cs="Times New Roman"/>
          <w:sz w:val="24"/>
          <w:szCs w:val="24"/>
        </w:rPr>
        <w:t xml:space="preserve">дозе 12 мл/кг.                                                                                         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 xml:space="preserve">Одним из основных параметров гомеостаза является кислотно — основное состояние крови (КОС), т. к. активность ферментов, участвующих в обменных процессах, сохраняется в узких границах рН (водородного показателя, отражающего концентрацию ионов водорода): 7,35 — 7,45 — для артериальной крови и 7,32 — 7,42 — для венозной крови. Это обеспечивается буферными системами крови (бикарбонатной, гемоглобиновой, белковой, фосфатной), функциями легких и почек. Следует иметь в виду, что эритроциты обеспечивают около 80% буферной емкости крови, поэтому при анемии она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снижается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и создаются условия д</w:t>
      </w:r>
      <w:r w:rsidR="00922C64">
        <w:rPr>
          <w:rFonts w:ascii="Times New Roman" w:hAnsi="Times New Roman" w:cs="Times New Roman"/>
          <w:sz w:val="24"/>
          <w:szCs w:val="24"/>
        </w:rPr>
        <w:t xml:space="preserve">ля ацидоза или алкалоза (реже).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КОС можно быстро и эффективно корригировать буферными растворами (при ацидозе — раствором натрия бикарбоната, препаратами —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дисоль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хлосоль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трисоль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квартасоль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лактасоль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), а при анемии, прежде всего, переливанием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эритроцито</w:t>
      </w:r>
      <w:r w:rsidR="00922C64">
        <w:rPr>
          <w:rFonts w:ascii="Times New Roman" w:hAnsi="Times New Roman" w:cs="Times New Roman"/>
          <w:sz w:val="24"/>
          <w:szCs w:val="24"/>
        </w:rPr>
        <w:t>содержащих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 xml:space="preserve"> трансфузионных сред.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При метаболическом алкалозе вводят растворы калия хлорида, а при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гипохлоремическом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алкалозе — раствор натрия хлорида [9].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</w:p>
    <w:p w:rsidR="00922C64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lastRenderedPageBreak/>
        <w:t>Нарушения КОС следует корригировать уже на этапе компенсированного ацидоза или алкалоза, когда рН еще не изменен, но имеется дефицит или избыток буферных основ</w:t>
      </w:r>
      <w:r w:rsidR="00922C64">
        <w:rPr>
          <w:rFonts w:ascii="Times New Roman" w:hAnsi="Times New Roman" w:cs="Times New Roman"/>
          <w:sz w:val="24"/>
          <w:szCs w:val="24"/>
        </w:rPr>
        <w:t xml:space="preserve">аний (норма + 2,3 </w:t>
      </w:r>
      <w:proofErr w:type="spellStart"/>
      <w:r w:rsidR="00922C64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>/л) [5].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 xml:space="preserve">Газотранспортную функцию крови в основном обеспечивают эритроциты, т. к. гемоглобин является переносчиком кислорода (1 г его транспортирует 1,34 мл кислорода), а эритроциты участвуют в транспорте углекислоты за счет фермента карбоангидразы.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 xml:space="preserve">Он осуществляет превращение углекислоты, поступающей из тканей, в угольную кислоту,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диссоциирующую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на бикарбонатный анион (часть его поступает в плазму и участвует в бикарбонатной буферной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ситеме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) и ион водорода.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На уровне легких этот фермент образующуюся в эритроцитах угольную кислоту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на углекислый газ и воду,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удаляются с выдыхаемым воздухом. В условиях основного обмена все ткани организма потребляют 300-400 мл кислорода в минуту. Гемоглобин отдает тканям 25-30 % кислорода, поэтому в ткани ежеминутно кровь должна доставить не менее 1 л кислорода — показатель эффективного транспорта кислорода, кислородного потока (КП). КП зависит не только от содержания гемоглобина, но и его кислород-связывающей способности </w:t>
      </w:r>
      <w:r w:rsidR="00922C64">
        <w:rPr>
          <w:rFonts w:ascii="Times New Roman" w:hAnsi="Times New Roman" w:cs="Times New Roman"/>
          <w:sz w:val="24"/>
          <w:szCs w:val="24"/>
        </w:rPr>
        <w:t xml:space="preserve">и минутного объема крови (МОК).                                                            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При анемии КП может оставаться в пределах нормальной величины при условии увеличения МОК: при уровне гемоглобина до 100 г/л — в 1,5 раза, менее 100 г/л — в 3 раза, менее 80 г/л</w:t>
      </w:r>
      <w:r w:rsidR="00922C64">
        <w:rPr>
          <w:rFonts w:ascii="Times New Roman" w:hAnsi="Times New Roman" w:cs="Times New Roman"/>
          <w:sz w:val="24"/>
          <w:szCs w:val="24"/>
        </w:rPr>
        <w:t xml:space="preserve"> — на еще большую величину [1]. </w:t>
      </w:r>
      <w:r w:rsidRPr="00254817">
        <w:rPr>
          <w:rFonts w:ascii="Times New Roman" w:hAnsi="Times New Roman" w:cs="Times New Roman"/>
          <w:sz w:val="24"/>
          <w:szCs w:val="24"/>
        </w:rPr>
        <w:t>Эти данные следует иметь в виду при коррекции анемии, если содержание гемоглобина у больного менее 70-100 г/л, компенсаторные возможности сердца могут не обеспечить должного прироста М</w:t>
      </w:r>
      <w:r w:rsidR="00922C64">
        <w:rPr>
          <w:rFonts w:ascii="Times New Roman" w:hAnsi="Times New Roman" w:cs="Times New Roman"/>
          <w:sz w:val="24"/>
          <w:szCs w:val="24"/>
        </w:rPr>
        <w:t xml:space="preserve">ОК, и требуется гемотрансфузия.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У пациентов пожилого возраста при заболеваниях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системы возможности увеличения МОК существенно ограничены, поэтому коррекция анемии может потребоваться при уровне </w:t>
      </w:r>
      <w:r w:rsidR="00922C64">
        <w:rPr>
          <w:rFonts w:ascii="Times New Roman" w:hAnsi="Times New Roman" w:cs="Times New Roman"/>
          <w:sz w:val="24"/>
          <w:szCs w:val="24"/>
        </w:rPr>
        <w:t xml:space="preserve">гемоглобина менее 110 г/л [14].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Однако при определении показаний к коррекции анемии гемотрансфузией в большей степени рекомендуется ориентироваться на состояние больного — имеются</w:t>
      </w:r>
      <w:r w:rsidR="00922C64">
        <w:rPr>
          <w:rFonts w:ascii="Times New Roman" w:hAnsi="Times New Roman" w:cs="Times New Roman"/>
          <w:sz w:val="24"/>
          <w:szCs w:val="24"/>
        </w:rPr>
        <w:t xml:space="preserve"> или нет признаки гипоксии [6]. </w:t>
      </w:r>
      <w:r w:rsidRPr="00254817">
        <w:rPr>
          <w:rFonts w:ascii="Times New Roman" w:hAnsi="Times New Roman" w:cs="Times New Roman"/>
          <w:sz w:val="24"/>
          <w:szCs w:val="24"/>
        </w:rPr>
        <w:t xml:space="preserve">Морфологический и биохимический состав циркулирующей крови можно корригировать в двух направлениях: устранение дефицита или удаление избытка </w:t>
      </w:r>
      <w:r w:rsidR="00922C64">
        <w:rPr>
          <w:rFonts w:ascii="Times New Roman" w:hAnsi="Times New Roman" w:cs="Times New Roman"/>
          <w:sz w:val="24"/>
          <w:szCs w:val="24"/>
        </w:rPr>
        <w:t xml:space="preserve">тех или иных компонентов крови. </w:t>
      </w:r>
      <w:r w:rsidRPr="00254817">
        <w:rPr>
          <w:rFonts w:ascii="Times New Roman" w:hAnsi="Times New Roman" w:cs="Times New Roman"/>
          <w:sz w:val="24"/>
          <w:szCs w:val="24"/>
        </w:rPr>
        <w:t xml:space="preserve">Дефицит эритроцитов, тромбоцитов и гранулоцитов восполняется соответствующими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гемокомпонентами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: плазменных белков — белковыми препаратами крови; плазменных прокоагулянтов и первичных физиологических антикоагулянтов (антитромбина III, протеинов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и S) — соответствующими препаратами этих факторов</w:t>
      </w:r>
      <w:r w:rsidR="00922C64">
        <w:rPr>
          <w:rFonts w:ascii="Times New Roman" w:hAnsi="Times New Roman" w:cs="Times New Roman"/>
          <w:sz w:val="24"/>
          <w:szCs w:val="24"/>
        </w:rPr>
        <w:t xml:space="preserve"> или свежезамороженной плазмой.                               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дает большие возможности для коррекции состава циркулирующей крови и за счет удаления клеток крови (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цитаферез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>), белков, токсинов, антител, иммунных комплексов, метаболитов, электролитов и других веществ, которые</w:t>
      </w:r>
      <w:r w:rsidR="00922C64">
        <w:rPr>
          <w:rFonts w:ascii="Times New Roman" w:hAnsi="Times New Roman" w:cs="Times New Roman"/>
          <w:sz w:val="24"/>
          <w:szCs w:val="24"/>
        </w:rPr>
        <w:t xml:space="preserve"> оказывают патогенное действие.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позволяет быстро и эффективно корригироват</w:t>
      </w:r>
      <w:r w:rsidR="00922C64">
        <w:rPr>
          <w:rFonts w:ascii="Times New Roman" w:hAnsi="Times New Roman" w:cs="Times New Roman"/>
          <w:sz w:val="24"/>
          <w:szCs w:val="24"/>
        </w:rPr>
        <w:t xml:space="preserve">ь ОЦК при </w:t>
      </w:r>
      <w:proofErr w:type="spellStart"/>
      <w:r w:rsidR="00922C6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922C64">
        <w:rPr>
          <w:rFonts w:ascii="Times New Roman" w:hAnsi="Times New Roman" w:cs="Times New Roman"/>
          <w:sz w:val="24"/>
          <w:szCs w:val="24"/>
        </w:rPr>
        <w:t>гиперволемии</w:t>
      </w:r>
      <w:proofErr w:type="spellEnd"/>
      <w:r w:rsidR="00922C64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Знание всех приведенных данных позволяет клиницисту прогнозировать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волемический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эффект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, правильно составлять программу ТТ в зависимости от конкретной ситуации и обеспечить ее безопасность, а также предъявлять повышенные требования к </w:t>
      </w:r>
      <w:proofErr w:type="spellStart"/>
      <w:r w:rsidRPr="00254817">
        <w:rPr>
          <w:rFonts w:ascii="Times New Roman" w:hAnsi="Times New Roman" w:cs="Times New Roman"/>
          <w:sz w:val="24"/>
          <w:szCs w:val="24"/>
        </w:rPr>
        <w:t>трансфузионным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средам, обеспечивающим их эффективность. </w:t>
      </w:r>
    </w:p>
    <w:p w:rsidR="00254817" w:rsidRPr="00C24E8F" w:rsidRDefault="00254817" w:rsidP="00254817">
      <w:pPr>
        <w:rPr>
          <w:rFonts w:ascii="Times New Roman" w:hAnsi="Times New Roman" w:cs="Times New Roman"/>
          <w:b/>
          <w:sz w:val="24"/>
          <w:szCs w:val="24"/>
        </w:rPr>
      </w:pPr>
      <w:r w:rsidRPr="00C24E8F">
        <w:rPr>
          <w:rFonts w:ascii="Times New Roman" w:hAnsi="Times New Roman" w:cs="Times New Roman"/>
          <w:b/>
          <w:sz w:val="24"/>
          <w:szCs w:val="24"/>
        </w:rPr>
        <w:t>1.3. Показания к трансфузионной терапии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В настоящее время на смену нозологическому подходу к формированию показани</w:t>
      </w:r>
      <w:r w:rsidR="00922C64">
        <w:rPr>
          <w:rFonts w:ascii="Times New Roman" w:hAnsi="Times New Roman" w:cs="Times New Roman"/>
          <w:sz w:val="24"/>
          <w:szCs w:val="24"/>
        </w:rPr>
        <w:t xml:space="preserve">й к </w:t>
      </w:r>
      <w:proofErr w:type="gramStart"/>
      <w:r w:rsidR="00922C64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922C64">
        <w:rPr>
          <w:rFonts w:ascii="Times New Roman" w:hAnsi="Times New Roman" w:cs="Times New Roman"/>
          <w:sz w:val="24"/>
          <w:szCs w:val="24"/>
        </w:rPr>
        <w:t xml:space="preserve"> пришел патогенетический.                                             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Под показанием к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следует понимать те конкретные патофизиологические сдвиги (изменения показателей гомеостаза и функций организма), которые можно устранить или уменьшить направленным изменением свойств, состава или объема циркулирующей крови.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817">
        <w:rPr>
          <w:rFonts w:ascii="Times New Roman" w:hAnsi="Times New Roman" w:cs="Times New Roman"/>
          <w:sz w:val="24"/>
          <w:szCs w:val="24"/>
        </w:rPr>
        <w:t>Патофизиологически</w:t>
      </w:r>
      <w:proofErr w:type="spellEnd"/>
      <w:r w:rsidRPr="00254817">
        <w:rPr>
          <w:rFonts w:ascii="Times New Roman" w:hAnsi="Times New Roman" w:cs="Times New Roman"/>
          <w:sz w:val="24"/>
          <w:szCs w:val="24"/>
        </w:rPr>
        <w:t xml:space="preserve"> обоснованными показаниями к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lastRenderedPageBreak/>
        <w:t>Гиповолемия (при кровопотер</w:t>
      </w:r>
      <w:r w:rsidR="00922C64">
        <w:rPr>
          <w:rFonts w:ascii="Times New Roman" w:hAnsi="Times New Roman" w:cs="Times New Roman"/>
          <w:sz w:val="24"/>
          <w:szCs w:val="24"/>
        </w:rPr>
        <w:t xml:space="preserve">е, плазмопотере, дегидратации);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Гиперволемия (полицитемическая — с преимущественным увеличением глобулярной массы; олигоцитемическая, гидремическая — с преимущественным увеличением объема плазмы при гиперпр</w:t>
      </w:r>
      <w:r w:rsidR="00922C64">
        <w:rPr>
          <w:rFonts w:ascii="Times New Roman" w:hAnsi="Times New Roman" w:cs="Times New Roman"/>
          <w:sz w:val="24"/>
          <w:szCs w:val="24"/>
        </w:rPr>
        <w:t xml:space="preserve">отеинемии или гипергидратации);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Дефицит форменных элементов крови (анемия</w:t>
      </w:r>
      <w:r w:rsidR="00922C64">
        <w:rPr>
          <w:rFonts w:ascii="Times New Roman" w:hAnsi="Times New Roman" w:cs="Times New Roman"/>
          <w:sz w:val="24"/>
          <w:szCs w:val="24"/>
        </w:rPr>
        <w:t xml:space="preserve">, тромбоцитопении, лейкопении);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Нарушения гемостаза (дефицит тромбоцитов, плазменных прокоагулянтов, первичных физиологических антикоагулянтов, появлен</w:t>
      </w:r>
      <w:r w:rsidR="00922C64">
        <w:rPr>
          <w:rFonts w:ascii="Times New Roman" w:hAnsi="Times New Roman" w:cs="Times New Roman"/>
          <w:sz w:val="24"/>
          <w:szCs w:val="24"/>
        </w:rPr>
        <w:t xml:space="preserve">ие ингибиторов прокоагулянтов);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Нарушения иммунитета (недостаточность гуморального иммунитета, аутоиммунные, иммунокомплексн</w:t>
      </w:r>
      <w:r w:rsidR="00922C64">
        <w:rPr>
          <w:rFonts w:ascii="Times New Roman" w:hAnsi="Times New Roman" w:cs="Times New Roman"/>
          <w:sz w:val="24"/>
          <w:szCs w:val="24"/>
        </w:rPr>
        <w:t xml:space="preserve">ые, аллергические заболевания);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Нарушения обменных процессов (водного, белкового, электролитного, липидного, углеводного обмено</w:t>
      </w:r>
      <w:r w:rsidR="00922C64">
        <w:rPr>
          <w:rFonts w:ascii="Times New Roman" w:hAnsi="Times New Roman" w:cs="Times New Roman"/>
          <w:sz w:val="24"/>
          <w:szCs w:val="24"/>
        </w:rPr>
        <w:t xml:space="preserve">в);                                               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Нарушения КОС (компенсированные и декомпен</w:t>
      </w:r>
      <w:r w:rsidR="00922C64">
        <w:rPr>
          <w:rFonts w:ascii="Times New Roman" w:hAnsi="Times New Roman" w:cs="Times New Roman"/>
          <w:sz w:val="24"/>
          <w:szCs w:val="24"/>
        </w:rPr>
        <w:t xml:space="preserve">сированные ацидоз или алкалоз);                    </w:t>
      </w:r>
      <w:r w:rsidRPr="00254817">
        <w:rPr>
          <w:rFonts w:ascii="Times New Roman" w:hAnsi="Times New Roman" w:cs="Times New Roman"/>
          <w:sz w:val="24"/>
          <w:szCs w:val="24"/>
        </w:rPr>
        <w:t>Недостаточность или нево</w:t>
      </w:r>
      <w:r w:rsidR="00922C64">
        <w:rPr>
          <w:rFonts w:ascii="Times New Roman" w:hAnsi="Times New Roman" w:cs="Times New Roman"/>
          <w:sz w:val="24"/>
          <w:szCs w:val="24"/>
        </w:rPr>
        <w:t xml:space="preserve">зможность энтерального питания;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Нарушения реологических с</w:t>
      </w:r>
      <w:r w:rsidR="00922C64">
        <w:rPr>
          <w:rFonts w:ascii="Times New Roman" w:hAnsi="Times New Roman" w:cs="Times New Roman"/>
          <w:sz w:val="24"/>
          <w:szCs w:val="24"/>
        </w:rPr>
        <w:t>войств крови и микроциркуляции;                                                                       Энд</w:t>
      </w:r>
      <w:proofErr w:type="gramStart"/>
      <w:r w:rsidR="00922C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22C64">
        <w:rPr>
          <w:rFonts w:ascii="Times New Roman" w:hAnsi="Times New Roman" w:cs="Times New Roman"/>
          <w:sz w:val="24"/>
          <w:szCs w:val="24"/>
        </w:rPr>
        <w:t xml:space="preserve"> и экзотоксикозы;                       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Нарушения регенерации и трофики тканей, обусловле</w:t>
      </w:r>
      <w:r w:rsidR="00922C64">
        <w:rPr>
          <w:rFonts w:ascii="Times New Roman" w:hAnsi="Times New Roman" w:cs="Times New Roman"/>
          <w:sz w:val="24"/>
          <w:szCs w:val="24"/>
        </w:rPr>
        <w:t xml:space="preserve">нные анемией, гипопротеинемией;       </w:t>
      </w:r>
      <w:r w:rsidRPr="00254817">
        <w:rPr>
          <w:rFonts w:ascii="Times New Roman" w:hAnsi="Times New Roman" w:cs="Times New Roman"/>
          <w:sz w:val="24"/>
          <w:szCs w:val="24"/>
        </w:rPr>
        <w:t>Обеспечение искусственного кровообращения (общей или региональной перфузии).</w:t>
      </w:r>
    </w:p>
    <w:p w:rsidR="00254817" w:rsidRPr="00AB2F1E" w:rsidRDefault="00254817" w:rsidP="00254817">
      <w:pPr>
        <w:rPr>
          <w:rFonts w:ascii="Times New Roman" w:hAnsi="Times New Roman" w:cs="Times New Roman"/>
          <w:b/>
          <w:sz w:val="24"/>
          <w:szCs w:val="24"/>
        </w:rPr>
      </w:pPr>
      <w:r w:rsidRPr="00AB2F1E">
        <w:rPr>
          <w:rFonts w:ascii="Times New Roman" w:hAnsi="Times New Roman" w:cs="Times New Roman"/>
          <w:b/>
          <w:sz w:val="24"/>
          <w:szCs w:val="24"/>
        </w:rPr>
        <w:t>1.4. Компоненты донорской крови в программе трансфузионной терапии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В настоящее время в результате изучения влияния аллогемотрансфузий на организм больного, оценки их реальных иммунологических и инфекционных опасностей достаточно четко определено место</w:t>
      </w:r>
      <w:r w:rsidR="00CB292A">
        <w:rPr>
          <w:rFonts w:ascii="Times New Roman" w:hAnsi="Times New Roman" w:cs="Times New Roman"/>
          <w:sz w:val="24"/>
          <w:szCs w:val="24"/>
        </w:rPr>
        <w:t xml:space="preserve"> гемотрансфузий в программе ТТ.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Компоненты и препараты донорской крови показаны только для заместительной терапии при дефиците форменных элементов крови и плазменных белков, в том числе прокоагулянтов, первичных физиологических анти</w:t>
      </w:r>
      <w:r w:rsidR="00CB292A">
        <w:rPr>
          <w:rFonts w:ascii="Times New Roman" w:hAnsi="Times New Roman" w:cs="Times New Roman"/>
          <w:sz w:val="24"/>
          <w:szCs w:val="24"/>
        </w:rPr>
        <w:t xml:space="preserve">коагулянтов и иммуноглобулинов.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Переливание донорской крови оправдано лишь при массивной кровопотере (в объеме более 30-40% ОЦК), заменной гемотрансфузии при отсутствии необходимых </w:t>
      </w:r>
      <w:r w:rsidR="00CB292A">
        <w:rPr>
          <w:rFonts w:ascii="Times New Roman" w:hAnsi="Times New Roman" w:cs="Times New Roman"/>
          <w:sz w:val="24"/>
          <w:szCs w:val="24"/>
        </w:rPr>
        <w:t xml:space="preserve">компонентов и препаратов крови.   </w:t>
      </w:r>
      <w:r w:rsidRPr="00254817">
        <w:rPr>
          <w:rFonts w:ascii="Times New Roman" w:hAnsi="Times New Roman" w:cs="Times New Roman"/>
          <w:sz w:val="24"/>
          <w:szCs w:val="24"/>
        </w:rPr>
        <w:t>Уже разработаны мероприятия, позволяющие еще более максимально ограничить применение аллогемотрансфузии или обойтись без нее: — система сбережения крови, включающая применение аутогемотрансфузий и реинфузий, стимуляторов эритропоэза, мер по умень</w:t>
      </w:r>
      <w:r w:rsidR="00CB292A">
        <w:rPr>
          <w:rFonts w:ascii="Times New Roman" w:hAnsi="Times New Roman" w:cs="Times New Roman"/>
          <w:sz w:val="24"/>
          <w:szCs w:val="24"/>
        </w:rPr>
        <w:t xml:space="preserve">шению операционной кровопотери.                                             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 xml:space="preserve">Все это возможно только при наличии высококачественного оборудования для сбора, хранения, транспортировки и подготовки компонентов крови к трансфузии, чтобы полезное не превращать </w:t>
      </w:r>
      <w:proofErr w:type="gramStart"/>
      <w:r w:rsidRPr="002548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4817">
        <w:rPr>
          <w:rFonts w:ascii="Times New Roman" w:hAnsi="Times New Roman" w:cs="Times New Roman"/>
          <w:sz w:val="24"/>
          <w:szCs w:val="24"/>
        </w:rPr>
        <w:t xml:space="preserve"> вредное.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Характеристика гемотрансфузионных сред</w:t>
      </w:r>
      <w:r w:rsidR="00CB292A">
        <w:rPr>
          <w:rFonts w:ascii="Times New Roman" w:hAnsi="Times New Roman" w:cs="Times New Roman"/>
          <w:sz w:val="24"/>
          <w:szCs w:val="24"/>
        </w:rPr>
        <w:t>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 xml:space="preserve">В официальных документах ВОЗ и Совета Европы предусмотрено более 20 наименований </w:t>
      </w:r>
      <w:r w:rsidR="004032C4">
        <w:rPr>
          <w:rFonts w:ascii="Times New Roman" w:hAnsi="Times New Roman" w:cs="Times New Roman"/>
          <w:sz w:val="24"/>
          <w:szCs w:val="24"/>
        </w:rPr>
        <w:t xml:space="preserve">компонентов и препаратов крови.                                                                                                         </w:t>
      </w:r>
      <w:r w:rsidRPr="00254817">
        <w:rPr>
          <w:rFonts w:ascii="Times New Roman" w:hAnsi="Times New Roman" w:cs="Times New Roman"/>
          <w:sz w:val="24"/>
          <w:szCs w:val="24"/>
        </w:rPr>
        <w:t>Приготовление компонентов крови является сложной организационной и технологической задачей, решение которой обеспечивает высокое (гарантированное) качество и безопасность.</w:t>
      </w:r>
    </w:p>
    <w:p w:rsidR="00254817" w:rsidRPr="00254817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2.1. Гемотрансфузионные средства, наиболее часто используемые в лечебной практике</w:t>
      </w:r>
    </w:p>
    <w:p w:rsidR="00E540C2" w:rsidRDefault="00254817" w:rsidP="00254817">
      <w:pPr>
        <w:rPr>
          <w:rFonts w:ascii="Times New Roman" w:hAnsi="Times New Roman" w:cs="Times New Roman"/>
          <w:sz w:val="24"/>
          <w:szCs w:val="24"/>
        </w:rPr>
      </w:pPr>
      <w:r w:rsidRPr="0025481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59E2" w:rsidTr="00DF59E2">
        <w:tc>
          <w:tcPr>
            <w:tcW w:w="5341" w:type="dxa"/>
          </w:tcPr>
          <w:p w:rsidR="00DF59E2" w:rsidRDefault="007A63C0" w:rsidP="007A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5341" w:type="dxa"/>
          </w:tcPr>
          <w:p w:rsidR="00DF59E2" w:rsidRDefault="007A63C0" w:rsidP="007A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Компоненты и препараты</w:t>
            </w:r>
          </w:p>
        </w:tc>
      </w:tr>
      <w:tr w:rsidR="00DF59E2" w:rsidTr="00DF59E2">
        <w:tc>
          <w:tcPr>
            <w:tcW w:w="5341" w:type="dxa"/>
          </w:tcPr>
          <w:p w:rsidR="00DF59E2" w:rsidRDefault="007A63C0" w:rsidP="002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Газотранспортная</w:t>
            </w:r>
          </w:p>
        </w:tc>
        <w:tc>
          <w:tcPr>
            <w:tcW w:w="5341" w:type="dxa"/>
          </w:tcPr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Эритроциты (масса, взвесь)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- с удаленным </w:t>
            </w:r>
            <w:proofErr w:type="spell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лейкотромбослоем</w:t>
            </w:r>
            <w:proofErr w:type="spellEnd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(ЛТС)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обедненные</w:t>
            </w:r>
            <w:proofErr w:type="gramEnd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лейкоцитами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Отмытые эритроциты</w:t>
            </w:r>
          </w:p>
          <w:p w:rsidR="00DF59E2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 эритроциты</w:t>
            </w:r>
          </w:p>
        </w:tc>
      </w:tr>
      <w:tr w:rsidR="00DF59E2" w:rsidTr="00DF59E2">
        <w:tc>
          <w:tcPr>
            <w:tcW w:w="5341" w:type="dxa"/>
          </w:tcPr>
          <w:p w:rsidR="00DF59E2" w:rsidRDefault="007A63C0" w:rsidP="002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нарушений гемостаза</w:t>
            </w:r>
          </w:p>
        </w:tc>
        <w:tc>
          <w:tcPr>
            <w:tcW w:w="5341" w:type="dxa"/>
          </w:tcPr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Свежезамороженная плазма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Криопреципитат</w:t>
            </w:r>
            <w:proofErr w:type="spellEnd"/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Криосупернатантная</w:t>
            </w:r>
            <w:proofErr w:type="spellEnd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Тромбоциты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Аферезные</w:t>
            </w:r>
            <w:proofErr w:type="spellEnd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тромбоциты</w:t>
            </w:r>
          </w:p>
          <w:p w:rsidR="00DF59E2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 тромбоциты</w:t>
            </w:r>
          </w:p>
        </w:tc>
      </w:tr>
      <w:tr w:rsidR="00DF59E2" w:rsidTr="00DF59E2">
        <w:tc>
          <w:tcPr>
            <w:tcW w:w="5341" w:type="dxa"/>
          </w:tcPr>
          <w:p w:rsidR="00DF59E2" w:rsidRDefault="007A63C0" w:rsidP="002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Иммунокоррекция</w:t>
            </w:r>
            <w:proofErr w:type="spellEnd"/>
          </w:p>
        </w:tc>
        <w:tc>
          <w:tcPr>
            <w:tcW w:w="5341" w:type="dxa"/>
          </w:tcPr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Плазма, содержащая антимикробные антитела в лечебных титрах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Иммуноглобулины</w:t>
            </w:r>
          </w:p>
          <w:p w:rsidR="00DF59E2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 гранулоцитов</w:t>
            </w:r>
          </w:p>
        </w:tc>
      </w:tr>
      <w:tr w:rsidR="00DF59E2" w:rsidTr="00DF59E2">
        <w:tc>
          <w:tcPr>
            <w:tcW w:w="5341" w:type="dxa"/>
          </w:tcPr>
          <w:p w:rsidR="00DF59E2" w:rsidRDefault="007A63C0" w:rsidP="0025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spellStart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онкотического</w:t>
            </w:r>
            <w:proofErr w:type="spellEnd"/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давления, транспорт фармакологически активных веществ</w:t>
            </w:r>
          </w:p>
        </w:tc>
        <w:tc>
          <w:tcPr>
            <w:tcW w:w="5341" w:type="dxa"/>
          </w:tcPr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>Альбумин (5, 10, 20%)</w:t>
            </w:r>
          </w:p>
          <w:p w:rsidR="007A63C0" w:rsidRPr="007A63C0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Протеин</w:t>
            </w:r>
          </w:p>
          <w:p w:rsidR="00DF59E2" w:rsidRDefault="007A63C0" w:rsidP="007A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C0"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</w:p>
        </w:tc>
      </w:tr>
    </w:tbl>
    <w:p w:rsidR="007F7C69" w:rsidRDefault="007F7C69" w:rsidP="007F7C69">
      <w:pPr>
        <w:rPr>
          <w:rFonts w:ascii="Times New Roman" w:hAnsi="Times New Roman" w:cs="Times New Roman"/>
          <w:sz w:val="24"/>
          <w:szCs w:val="24"/>
        </w:rPr>
      </w:pPr>
    </w:p>
    <w:p w:rsidR="007F7C69" w:rsidRDefault="007F7C69" w:rsidP="007F7C69">
      <w:pPr>
        <w:rPr>
          <w:rFonts w:ascii="Times New Roman" w:hAnsi="Times New Roman" w:cs="Times New Roman"/>
          <w:sz w:val="24"/>
          <w:szCs w:val="24"/>
        </w:rPr>
      </w:pPr>
      <w:r w:rsidRPr="007F7C69">
        <w:rPr>
          <w:rFonts w:ascii="Times New Roman" w:hAnsi="Times New Roman" w:cs="Times New Roman"/>
          <w:sz w:val="24"/>
          <w:szCs w:val="24"/>
        </w:rPr>
        <w:t>2.2. Требован</w:t>
      </w:r>
      <w:r>
        <w:rPr>
          <w:rFonts w:ascii="Times New Roman" w:hAnsi="Times New Roman" w:cs="Times New Roman"/>
          <w:sz w:val="24"/>
          <w:szCs w:val="24"/>
        </w:rPr>
        <w:t xml:space="preserve">ия к качеству компонентов крови.                                                                                                  </w:t>
      </w:r>
      <w:r w:rsidRPr="007F7C69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F7C69" w:rsidTr="007F7C69">
        <w:tc>
          <w:tcPr>
            <w:tcW w:w="3560" w:type="dxa"/>
          </w:tcPr>
          <w:p w:rsidR="007F7C69" w:rsidRDefault="00C44F01" w:rsidP="00C4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1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3561" w:type="dxa"/>
          </w:tcPr>
          <w:p w:rsidR="007F7C69" w:rsidRDefault="00C44F01" w:rsidP="00C4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1"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3561" w:type="dxa"/>
          </w:tcPr>
          <w:p w:rsidR="007F7C69" w:rsidRDefault="00C44F01" w:rsidP="00C4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01">
              <w:rPr>
                <w:rFonts w:ascii="Times New Roman" w:hAnsi="Times New Roman" w:cs="Times New Roman"/>
                <w:sz w:val="24"/>
                <w:szCs w:val="24"/>
              </w:rPr>
              <w:t>Величины показателей</w:t>
            </w:r>
          </w:p>
        </w:tc>
      </w:tr>
      <w:tr w:rsidR="007F7C69" w:rsidTr="007F7C69">
        <w:tc>
          <w:tcPr>
            <w:tcW w:w="3560" w:type="dxa"/>
          </w:tcPr>
          <w:p w:rsidR="007F7C69" w:rsidRDefault="00134208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08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134208"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</w:p>
        </w:tc>
        <w:tc>
          <w:tcPr>
            <w:tcW w:w="3561" w:type="dxa"/>
          </w:tcPr>
          <w:p w:rsidR="004C1040" w:rsidRPr="004C1040" w:rsidRDefault="004C1040" w:rsidP="004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1040" w:rsidRPr="004C1040" w:rsidRDefault="004C1040" w:rsidP="004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1040" w:rsidRPr="004C1040" w:rsidRDefault="004C1040" w:rsidP="004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4C1040" w:rsidP="004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Гемолиз в конце хранения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4C1040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280 ± 50 мл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от 0,65 до 0,75</w:t>
            </w:r>
            <w:proofErr w:type="gramStart"/>
            <w:r w:rsidRPr="004C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е менее 45 г/доза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C1040">
              <w:rPr>
                <w:rFonts w:ascii="Times New Roman" w:hAnsi="Times New Roman" w:cs="Times New Roman"/>
                <w:sz w:val="24"/>
                <w:szCs w:val="24"/>
              </w:rPr>
              <w:t>Не более 0,8 % эритроцитов</w:t>
            </w:r>
          </w:p>
        </w:tc>
      </w:tr>
      <w:tr w:rsidR="007F7C69" w:rsidTr="007F7C69">
        <w:tc>
          <w:tcPr>
            <w:tcW w:w="3560" w:type="dxa"/>
          </w:tcPr>
          <w:p w:rsidR="007F7C69" w:rsidRDefault="00C0781B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C0781B">
              <w:rPr>
                <w:rFonts w:ascii="Times New Roman" w:hAnsi="Times New Roman" w:cs="Times New Roman"/>
                <w:sz w:val="24"/>
                <w:szCs w:val="24"/>
              </w:rPr>
              <w:t xml:space="preserve"> масса с </w:t>
            </w:r>
            <w:proofErr w:type="gramStart"/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удаленным</w:t>
            </w:r>
            <w:proofErr w:type="gramEnd"/>
            <w:r w:rsidRPr="00C0781B">
              <w:rPr>
                <w:rFonts w:ascii="Times New Roman" w:hAnsi="Times New Roman" w:cs="Times New Roman"/>
                <w:sz w:val="24"/>
                <w:szCs w:val="24"/>
              </w:rPr>
              <w:t xml:space="preserve"> ЛТС</w:t>
            </w:r>
          </w:p>
        </w:tc>
        <w:tc>
          <w:tcPr>
            <w:tcW w:w="3561" w:type="dxa"/>
          </w:tcPr>
          <w:p w:rsidR="00C0781B" w:rsidRPr="00C0781B" w:rsidRDefault="00C0781B" w:rsidP="00C0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81B" w:rsidRPr="00C0781B" w:rsidRDefault="00C0781B" w:rsidP="00C0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C0781B" w:rsidP="00C0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лейкоцитов в дозе 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Гемолиз в конце хранения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C0781B" w:rsidRPr="00C0781B" w:rsidRDefault="00C0781B" w:rsidP="00C0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250 ± 50 мл</w:t>
            </w:r>
          </w:p>
          <w:p w:rsidR="007F7C69" w:rsidRDefault="00C0781B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от 0,65 до 0,75</w:t>
            </w:r>
          </w:p>
          <w:p w:rsidR="00C0781B" w:rsidRDefault="00C0781B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Не менее 43 г/доза</w:t>
            </w:r>
            <w:proofErr w:type="gramStart"/>
            <w:r w:rsidRPr="00C0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е более 1,2 × 10</w:t>
            </w:r>
            <w:r w:rsidRPr="00C078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0781B">
              <w:rPr>
                <w:rFonts w:ascii="Times New Roman" w:hAnsi="Times New Roman" w:cs="Times New Roman"/>
                <w:sz w:val="24"/>
                <w:szCs w:val="24"/>
              </w:rPr>
              <w:t>Не более 0,8 % эритроцитов</w:t>
            </w:r>
          </w:p>
        </w:tc>
      </w:tr>
      <w:tr w:rsidR="007F7C69" w:rsidTr="007F7C69">
        <w:tc>
          <w:tcPr>
            <w:tcW w:w="3560" w:type="dxa"/>
          </w:tcPr>
          <w:p w:rsidR="007F7C69" w:rsidRDefault="000E171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0E1717">
              <w:rPr>
                <w:rFonts w:ascii="Times New Roman" w:hAnsi="Times New Roman" w:cs="Times New Roman"/>
                <w:sz w:val="24"/>
                <w:szCs w:val="24"/>
              </w:rPr>
              <w:t xml:space="preserve"> взвесь</w:t>
            </w:r>
          </w:p>
        </w:tc>
        <w:tc>
          <w:tcPr>
            <w:tcW w:w="3561" w:type="dxa"/>
          </w:tcPr>
          <w:p w:rsidR="000E1717" w:rsidRPr="000E1717" w:rsidRDefault="000E1717" w:rsidP="000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717" w:rsidRPr="000E1717" w:rsidRDefault="000E1717" w:rsidP="000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0E1717" w:rsidP="000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Гемолиз в конце хранения</w:t>
            </w: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0E171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Опр-</w:t>
            </w: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E17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системой</w:t>
            </w:r>
          </w:p>
          <w:p w:rsidR="000E1717" w:rsidRPr="000E1717" w:rsidRDefault="000E1717" w:rsidP="000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от 0,50 до 0,70</w:t>
            </w:r>
          </w:p>
          <w:p w:rsidR="000E1717" w:rsidRDefault="000E171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Не менее 45 г/доза</w:t>
            </w:r>
          </w:p>
          <w:p w:rsidR="000E1717" w:rsidRDefault="000E171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17">
              <w:rPr>
                <w:rFonts w:ascii="Times New Roman" w:hAnsi="Times New Roman" w:cs="Times New Roman"/>
                <w:sz w:val="24"/>
                <w:szCs w:val="24"/>
              </w:rPr>
              <w:t>Не более 0,8 % эритроцитов</w:t>
            </w:r>
          </w:p>
        </w:tc>
      </w:tr>
      <w:tr w:rsidR="007F7C69" w:rsidTr="007F7C69">
        <w:tc>
          <w:tcPr>
            <w:tcW w:w="3560" w:type="dxa"/>
          </w:tcPr>
          <w:p w:rsidR="007F7C69" w:rsidRDefault="00824A3F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824A3F">
              <w:rPr>
                <w:rFonts w:ascii="Times New Roman" w:hAnsi="Times New Roman" w:cs="Times New Roman"/>
                <w:sz w:val="24"/>
                <w:szCs w:val="24"/>
              </w:rPr>
              <w:t xml:space="preserve"> взвесь с </w:t>
            </w:r>
            <w:proofErr w:type="gramStart"/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удаленным</w:t>
            </w:r>
            <w:proofErr w:type="gramEnd"/>
            <w:r w:rsidRPr="00824A3F">
              <w:rPr>
                <w:rFonts w:ascii="Times New Roman" w:hAnsi="Times New Roman" w:cs="Times New Roman"/>
                <w:sz w:val="24"/>
                <w:szCs w:val="24"/>
              </w:rPr>
              <w:t xml:space="preserve"> ЛТС</w:t>
            </w:r>
          </w:p>
        </w:tc>
        <w:tc>
          <w:tcPr>
            <w:tcW w:w="3561" w:type="dxa"/>
          </w:tcPr>
          <w:p w:rsidR="00824A3F" w:rsidRPr="00824A3F" w:rsidRDefault="00824A3F" w:rsidP="0082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4A3F" w:rsidRPr="00824A3F" w:rsidRDefault="00824A3F" w:rsidP="0082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4A3F" w:rsidRPr="00824A3F" w:rsidRDefault="00824A3F" w:rsidP="0082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824A3F" w:rsidP="0082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Количество лейк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оцитов в дозе </w:t>
            </w: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Гемолиз в конце хранения</w:t>
            </w: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824A3F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Опр-</w:t>
            </w: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24A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системой</w:t>
            </w:r>
          </w:p>
          <w:p w:rsidR="00824A3F" w:rsidRDefault="00824A3F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от 0,50 до 0,70</w:t>
            </w:r>
          </w:p>
          <w:p w:rsidR="00824A3F" w:rsidRDefault="00824A3F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Не менее 43 г/доза</w:t>
            </w:r>
          </w:p>
          <w:p w:rsidR="00824A3F" w:rsidRPr="00824A3F" w:rsidRDefault="00824A3F" w:rsidP="0082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Не более 1,2 × 10</w:t>
            </w:r>
            <w:r w:rsidRPr="00824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824A3F" w:rsidRDefault="00824A3F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F">
              <w:rPr>
                <w:rFonts w:ascii="Times New Roman" w:hAnsi="Times New Roman" w:cs="Times New Roman"/>
                <w:sz w:val="24"/>
                <w:szCs w:val="24"/>
              </w:rPr>
              <w:t>Не более 0,8 % эритроцитов</w:t>
            </w:r>
          </w:p>
        </w:tc>
      </w:tr>
      <w:tr w:rsidR="007F7C69" w:rsidTr="007F7C69">
        <w:tc>
          <w:tcPr>
            <w:tcW w:w="3560" w:type="dxa"/>
          </w:tcPr>
          <w:p w:rsidR="007F7C69" w:rsidRDefault="00B61D6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Отмытые эритроциты</w:t>
            </w:r>
          </w:p>
        </w:tc>
        <w:tc>
          <w:tcPr>
            <w:tcW w:w="3561" w:type="dxa"/>
          </w:tcPr>
          <w:p w:rsidR="00B61D67" w:rsidRPr="00B61D67" w:rsidRDefault="00B61D67" w:rsidP="00B6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1D67" w:rsidRPr="00B61D67" w:rsidRDefault="00B61D67" w:rsidP="00B6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B61D67" w:rsidP="00B6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Гемолиз в конце хранения 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белка в конечной </w:t>
            </w:r>
            <w:proofErr w:type="spellStart"/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надосадочной</w:t>
            </w:r>
            <w:proofErr w:type="spellEnd"/>
            <w:r w:rsidRPr="00B61D67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B61D6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Опр-</w:t>
            </w: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61D6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системой</w:t>
            </w:r>
          </w:p>
          <w:p w:rsidR="00B61D67" w:rsidRPr="00B61D67" w:rsidRDefault="00B61D67" w:rsidP="00B6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от 0,65 до 0,75</w:t>
            </w:r>
          </w:p>
          <w:p w:rsidR="00B61D67" w:rsidRDefault="00B61D6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Не менее 40 г/доза</w:t>
            </w:r>
          </w:p>
          <w:p w:rsidR="00B61D67" w:rsidRPr="00B61D67" w:rsidRDefault="00B61D67" w:rsidP="00B6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Не более 0,8% эритроцитов</w:t>
            </w:r>
          </w:p>
          <w:p w:rsidR="00B61D67" w:rsidRDefault="00B61D6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D67">
              <w:rPr>
                <w:rFonts w:ascii="Times New Roman" w:hAnsi="Times New Roman" w:cs="Times New Roman"/>
                <w:sz w:val="24"/>
                <w:szCs w:val="24"/>
              </w:rPr>
              <w:t>Не более 0,5 г/доза</w:t>
            </w:r>
          </w:p>
        </w:tc>
      </w:tr>
      <w:tr w:rsidR="007F7C69" w:rsidTr="007F7C69">
        <w:tc>
          <w:tcPr>
            <w:tcW w:w="3560" w:type="dxa"/>
          </w:tcPr>
          <w:p w:rsidR="007F7C69" w:rsidRDefault="00B84A2D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Эритроциты, обедненные лейкоцитами</w:t>
            </w:r>
          </w:p>
        </w:tc>
        <w:tc>
          <w:tcPr>
            <w:tcW w:w="3561" w:type="dxa"/>
          </w:tcPr>
          <w:p w:rsidR="00B84A2D" w:rsidRPr="00B84A2D" w:rsidRDefault="00B84A2D" w:rsidP="00B8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Остаточные 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B84A2D" w:rsidP="00B8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Гемолиз в конце хранения</w:t>
            </w: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B84A2D" w:rsidRPr="00B84A2D" w:rsidRDefault="00B84A2D" w:rsidP="00B8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Не более 1 × 10</w:t>
            </w:r>
            <w:r w:rsid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7F7C69" w:rsidRDefault="00B84A2D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Не менее 40 г/доза</w:t>
            </w:r>
          </w:p>
          <w:p w:rsidR="00B84A2D" w:rsidRDefault="00B84A2D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2D">
              <w:rPr>
                <w:rFonts w:ascii="Times New Roman" w:hAnsi="Times New Roman" w:cs="Times New Roman"/>
                <w:sz w:val="24"/>
                <w:szCs w:val="24"/>
              </w:rPr>
              <w:t>Не более 0,8 % эритроцитов</w:t>
            </w:r>
          </w:p>
        </w:tc>
      </w:tr>
      <w:tr w:rsidR="007F7C69" w:rsidTr="007F7C69">
        <w:tc>
          <w:tcPr>
            <w:tcW w:w="3560" w:type="dxa"/>
          </w:tcPr>
          <w:p w:rsidR="007F7C69" w:rsidRDefault="001716D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Размороженные эритроциты</w:t>
            </w:r>
          </w:p>
        </w:tc>
        <w:tc>
          <w:tcPr>
            <w:tcW w:w="3561" w:type="dxa"/>
          </w:tcPr>
          <w:p w:rsidR="001716D7" w:rsidRPr="001716D7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6D7" w:rsidRPr="001716D7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Гематокрит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6D7" w:rsidRPr="001716D7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Свободный гемоглобин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6D7" w:rsidRPr="001716D7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7C69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Лейкоциты**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Стерильность</w:t>
            </w: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1716D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Не менее 185 мл</w:t>
            </w:r>
          </w:p>
          <w:p w:rsidR="001716D7" w:rsidRDefault="001716D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от 0,65 до 0,75</w:t>
            </w:r>
          </w:p>
          <w:p w:rsidR="001716D7" w:rsidRDefault="001716D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Менее 0,2 г/доза</w:t>
            </w:r>
          </w:p>
          <w:p w:rsidR="001716D7" w:rsidRDefault="001716D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Не менее 36 г/доза</w:t>
            </w:r>
          </w:p>
          <w:p w:rsidR="001716D7" w:rsidRPr="001716D7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340 </w:t>
            </w:r>
            <w:proofErr w:type="spellStart"/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мосм</w:t>
            </w:r>
            <w:proofErr w:type="spellEnd"/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1716D7" w:rsidRPr="001716D7" w:rsidRDefault="001716D7" w:rsidP="001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0,1 × 109 клеток </w:t>
            </w:r>
          </w:p>
          <w:p w:rsidR="001716D7" w:rsidRDefault="001716D7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D7">
              <w:rPr>
                <w:rFonts w:ascii="Times New Roman" w:hAnsi="Times New Roman" w:cs="Times New Roman"/>
                <w:sz w:val="24"/>
                <w:szCs w:val="24"/>
              </w:rPr>
              <w:t>Стерильно</w:t>
            </w:r>
          </w:p>
        </w:tc>
      </w:tr>
      <w:tr w:rsidR="007F7C69" w:rsidTr="007F7C69">
        <w:tc>
          <w:tcPr>
            <w:tcW w:w="3560" w:type="dxa"/>
          </w:tcPr>
          <w:p w:rsidR="007F7C69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Тромбоциты</w:t>
            </w:r>
          </w:p>
        </w:tc>
        <w:tc>
          <w:tcPr>
            <w:tcW w:w="3561" w:type="dxa"/>
          </w:tcPr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HLA или HPA – фенотип (когда требуется)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Лейкоциты (до удаления лейкоцитов)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а. КТ из 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тромбоцитами плазмы (ОТП)              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б. КТ из ЛТС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Лейкоциты (после удаления лейкоцитов)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69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рН (при +22 °С) в конце рекомендованного срока хранения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Типирование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менее 40 мл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менее 60 × 10</w:t>
            </w:r>
            <w:r w:rsidRP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/эквивалент одной дозы крови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более 0,2 × 10</w:t>
            </w:r>
            <w:r w:rsidRP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 xml:space="preserve">/эквивалент одной дозы крови 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более 0,05 × 10</w:t>
            </w:r>
            <w:r w:rsidRP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 xml:space="preserve"> /эквивалент одной дозы крови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более 0,2 × 10</w:t>
            </w:r>
            <w:r w:rsidRP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 xml:space="preserve"> /эквивалент одной дозы крови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от 6,8 до 7,4</w:t>
            </w:r>
          </w:p>
        </w:tc>
      </w:tr>
      <w:tr w:rsidR="007F7C69" w:rsidTr="007F7C69">
        <w:tc>
          <w:tcPr>
            <w:tcW w:w="3560" w:type="dxa"/>
          </w:tcPr>
          <w:p w:rsidR="007F7C69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Аферезные</w:t>
            </w:r>
            <w:proofErr w:type="spellEnd"/>
            <w:r w:rsidRPr="00C96433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тромбоциты</w:t>
            </w:r>
          </w:p>
        </w:tc>
        <w:tc>
          <w:tcPr>
            <w:tcW w:w="3561" w:type="dxa"/>
          </w:tcPr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69" w:rsidRDefault="00C96433" w:rsidP="008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Лейкоциты (после удаления лейкоцитов)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0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рН (при +22 °С) в конце рекомендованного срока хранения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менее 40 мл на 60 × 10</w:t>
            </w:r>
            <w:r w:rsidRP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тромбоцитов</w:t>
            </w:r>
          </w:p>
          <w:p w:rsidR="00C96433" w:rsidRPr="00C96433" w:rsidRDefault="00C96433" w:rsidP="00C9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менее 200 × 10</w:t>
            </w:r>
            <w:r w:rsidRPr="00C96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 xml:space="preserve"> / доза </w:t>
            </w:r>
          </w:p>
          <w:p w:rsidR="00840BEB" w:rsidRPr="00C96433" w:rsidRDefault="00840BEB" w:rsidP="008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Не более 1,0 × 10</w:t>
            </w:r>
            <w:r w:rsidRPr="00840B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 xml:space="preserve">/ доза </w:t>
            </w:r>
          </w:p>
          <w:p w:rsidR="00C96433" w:rsidRDefault="00C96433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EB" w:rsidRDefault="00840BEB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33">
              <w:rPr>
                <w:rFonts w:ascii="Times New Roman" w:hAnsi="Times New Roman" w:cs="Times New Roman"/>
                <w:sz w:val="24"/>
                <w:szCs w:val="24"/>
              </w:rPr>
              <w:t>от 6,8 до 7,4</w:t>
            </w:r>
          </w:p>
        </w:tc>
      </w:tr>
      <w:tr w:rsidR="007F7C69" w:rsidTr="007F7C69">
        <w:tc>
          <w:tcPr>
            <w:tcW w:w="3560" w:type="dxa"/>
          </w:tcPr>
          <w:p w:rsidR="007F7C69" w:rsidRDefault="009379ED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ED">
              <w:rPr>
                <w:rFonts w:ascii="Times New Roman" w:hAnsi="Times New Roman" w:cs="Times New Roman"/>
                <w:sz w:val="24"/>
                <w:szCs w:val="24"/>
              </w:rPr>
              <w:t>Свежезамороженная плазма</w:t>
            </w:r>
          </w:p>
        </w:tc>
        <w:tc>
          <w:tcPr>
            <w:tcW w:w="3561" w:type="dxa"/>
          </w:tcPr>
          <w:p w:rsidR="00DB55FC" w:rsidRPr="00DB55FC" w:rsidRDefault="00DB55FC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5FC" w:rsidRDefault="00DB55FC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FC" w:rsidRPr="00DB55FC" w:rsidRDefault="00DB55FC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VIII:С                         Остаточные клетки</w:t>
            </w:r>
            <w:r w:rsidR="004C5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B55FC" w:rsidRDefault="00DB55FC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FC" w:rsidRDefault="00DB55FC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D9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Целость контейнера    </w:t>
            </w:r>
          </w:p>
          <w:p w:rsidR="004C50D9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D9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D9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D9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D9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69" w:rsidRDefault="00DB55FC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Визуальные изменения</w:t>
            </w: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DB55FC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Заявленный объем ± 10% объема без антикоагулянта</w:t>
            </w:r>
          </w:p>
          <w:p w:rsidR="00DB55FC" w:rsidRPr="00DB55FC" w:rsidRDefault="00DB55FC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Не менее 70% исходного уровня</w:t>
            </w:r>
          </w:p>
          <w:p w:rsidR="004C50D9" w:rsidRDefault="004C50D9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 w:rsidR="00DB55FC" w:rsidRPr="00DB55FC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6 × 10</w:t>
            </w:r>
            <w:r w:rsidR="00DB55FC" w:rsidRPr="00DB55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/л;</w:t>
            </w:r>
          </w:p>
          <w:p w:rsidR="00DB55FC" w:rsidRPr="00DB55FC" w:rsidRDefault="004C50D9" w:rsidP="00DB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Лейкоцит</w:t>
            </w:r>
            <w:r w:rsidR="00DB55FC" w:rsidRPr="00DB55FC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0,1× 10</w:t>
            </w:r>
            <w:r w:rsidR="00DB55FC" w:rsidRPr="00DB55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/л; Тромбоцит</w:t>
            </w:r>
            <w:r w:rsidR="00DB55FC" w:rsidRPr="00DB55FC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50 × 10</w:t>
            </w:r>
            <w:r w:rsidR="00DB55FC" w:rsidRPr="00DB55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DB55FC" w:rsidRPr="00DB55FC">
              <w:rPr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4C50D9" w:rsidRPr="00DB55FC" w:rsidRDefault="004C50D9" w:rsidP="004C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быть протекания в любой части контейнера (визуальный контроль после давления </w:t>
            </w:r>
            <w:proofErr w:type="spellStart"/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плазмоэкстрактора</w:t>
            </w:r>
            <w:proofErr w:type="spellEnd"/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) до замораживания и после оттаивания</w:t>
            </w:r>
          </w:p>
          <w:p w:rsidR="00DB55FC" w:rsidRDefault="004C50D9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FC">
              <w:rPr>
                <w:rFonts w:ascii="Times New Roman" w:hAnsi="Times New Roman" w:cs="Times New Roman"/>
                <w:sz w:val="24"/>
                <w:szCs w:val="24"/>
              </w:rPr>
              <w:t>Не должно быть аномального цвета или видимых сгустков</w:t>
            </w:r>
          </w:p>
        </w:tc>
      </w:tr>
      <w:tr w:rsidR="007F7C69" w:rsidTr="007F7C69">
        <w:tc>
          <w:tcPr>
            <w:tcW w:w="3560" w:type="dxa"/>
          </w:tcPr>
          <w:p w:rsidR="007F7C69" w:rsidRDefault="009379ED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ED">
              <w:rPr>
                <w:rFonts w:ascii="Times New Roman" w:hAnsi="Times New Roman" w:cs="Times New Roman"/>
                <w:sz w:val="24"/>
                <w:szCs w:val="24"/>
              </w:rPr>
              <w:t>Криопреципитат</w:t>
            </w:r>
            <w:proofErr w:type="spellEnd"/>
          </w:p>
        </w:tc>
        <w:tc>
          <w:tcPr>
            <w:tcW w:w="3561" w:type="dxa"/>
          </w:tcPr>
          <w:p w:rsidR="006D1070" w:rsidRPr="006D1070" w:rsidRDefault="006D1070" w:rsidP="006D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F7C69" w:rsidRDefault="006D1070" w:rsidP="006D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proofErr w:type="spellStart"/>
            <w:r w:rsidRPr="006D1070"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  <w:proofErr w:type="spellEnd"/>
            <w:r w:rsidRPr="006D1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6D1070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>От 10 до 20 мл</w:t>
            </w:r>
          </w:p>
          <w:p w:rsidR="006D1070" w:rsidRPr="006D1070" w:rsidRDefault="006D1070" w:rsidP="006D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>Не менее 70 МЕ/доза</w:t>
            </w:r>
          </w:p>
          <w:p w:rsidR="006D1070" w:rsidRDefault="006D1070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70">
              <w:rPr>
                <w:rFonts w:ascii="Times New Roman" w:hAnsi="Times New Roman" w:cs="Times New Roman"/>
                <w:sz w:val="24"/>
                <w:szCs w:val="24"/>
              </w:rPr>
              <w:t>Не менее 140 мг/доза</w:t>
            </w:r>
          </w:p>
        </w:tc>
      </w:tr>
      <w:tr w:rsidR="007F7C69" w:rsidTr="007F7C69">
        <w:tc>
          <w:tcPr>
            <w:tcW w:w="3560" w:type="dxa"/>
          </w:tcPr>
          <w:p w:rsidR="007F7C69" w:rsidRDefault="009379ED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ED">
              <w:rPr>
                <w:rFonts w:ascii="Times New Roman" w:hAnsi="Times New Roman" w:cs="Times New Roman"/>
                <w:sz w:val="24"/>
                <w:szCs w:val="24"/>
              </w:rPr>
              <w:t>Криосупернатантная</w:t>
            </w:r>
            <w:proofErr w:type="spellEnd"/>
            <w:r w:rsidRPr="009379ED">
              <w:rPr>
                <w:rFonts w:ascii="Times New Roman" w:hAnsi="Times New Roman" w:cs="Times New Roman"/>
                <w:sz w:val="24"/>
                <w:szCs w:val="24"/>
              </w:rPr>
              <w:t xml:space="preserve"> плазма (помимо контроля СЗП)</w:t>
            </w:r>
          </w:p>
        </w:tc>
        <w:tc>
          <w:tcPr>
            <w:tcW w:w="3561" w:type="dxa"/>
          </w:tcPr>
          <w:p w:rsidR="007F7C69" w:rsidRDefault="00C74B1B" w:rsidP="00C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74B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7F7C69" w:rsidRDefault="00C74B1B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1B">
              <w:rPr>
                <w:rFonts w:ascii="Times New Roman" w:hAnsi="Times New Roman" w:cs="Times New Roman"/>
                <w:sz w:val="24"/>
                <w:szCs w:val="24"/>
              </w:rPr>
              <w:t>Отклонение от исходного объема не более 10%.</w:t>
            </w:r>
          </w:p>
        </w:tc>
      </w:tr>
      <w:tr w:rsidR="007F7C69" w:rsidTr="009379ED">
        <w:trPr>
          <w:trHeight w:val="219"/>
        </w:trPr>
        <w:tc>
          <w:tcPr>
            <w:tcW w:w="3560" w:type="dxa"/>
          </w:tcPr>
          <w:p w:rsidR="007F7C69" w:rsidRDefault="001525C2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C2">
              <w:rPr>
                <w:rFonts w:ascii="Times New Roman" w:hAnsi="Times New Roman" w:cs="Times New Roman"/>
                <w:sz w:val="24"/>
                <w:szCs w:val="24"/>
              </w:rPr>
              <w:t>Размороженные тромбоциты</w:t>
            </w:r>
          </w:p>
        </w:tc>
        <w:tc>
          <w:tcPr>
            <w:tcW w:w="3561" w:type="dxa"/>
          </w:tcPr>
          <w:p w:rsidR="003A39F8" w:rsidRDefault="003A39F8" w:rsidP="003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Количество тромбоцитов        </w:t>
            </w:r>
          </w:p>
          <w:p w:rsidR="003A39F8" w:rsidRDefault="003A39F8" w:rsidP="003A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69" w:rsidRDefault="003A39F8" w:rsidP="003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>Остаточные лейкоциты</w:t>
            </w: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3A39F8" w:rsidRPr="003A39F8" w:rsidRDefault="003A39F8" w:rsidP="003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>От 50 до 200 мл</w:t>
            </w:r>
          </w:p>
          <w:p w:rsidR="003A39F8" w:rsidRPr="003A39F8" w:rsidRDefault="003A39F8" w:rsidP="003A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>Не менее 40% от содержания до замораживания</w:t>
            </w:r>
          </w:p>
          <w:p w:rsidR="007F7C69" w:rsidRDefault="003A39F8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>Не более 0,2 × 10</w:t>
            </w:r>
            <w:r w:rsidRPr="003A3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 xml:space="preserve"> на 60 × 10</w:t>
            </w:r>
            <w:r w:rsidRPr="003A3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3A39F8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тромбоцитов</w:t>
            </w:r>
          </w:p>
        </w:tc>
      </w:tr>
      <w:tr w:rsidR="009379ED" w:rsidTr="009379ED">
        <w:trPr>
          <w:trHeight w:val="345"/>
        </w:trPr>
        <w:tc>
          <w:tcPr>
            <w:tcW w:w="3560" w:type="dxa"/>
          </w:tcPr>
          <w:p w:rsidR="009379ED" w:rsidRDefault="001525C2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C2">
              <w:rPr>
                <w:rFonts w:ascii="Times New Roman" w:hAnsi="Times New Roman" w:cs="Times New Roman"/>
                <w:sz w:val="24"/>
                <w:szCs w:val="24"/>
              </w:rPr>
              <w:t>Гранулоциты</w:t>
            </w:r>
          </w:p>
        </w:tc>
        <w:tc>
          <w:tcPr>
            <w:tcW w:w="3561" w:type="dxa"/>
          </w:tcPr>
          <w:p w:rsidR="00503B36" w:rsidRPr="00503B36" w:rsidRDefault="00503B36" w:rsidP="005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79ED" w:rsidRDefault="00503B36" w:rsidP="005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>Количество гранулоцитов</w:t>
            </w: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9379ED" w:rsidRDefault="00503B36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>Не более 500 мл</w:t>
            </w:r>
          </w:p>
          <w:p w:rsidR="00503B36" w:rsidRDefault="00503B36" w:rsidP="007F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>Более 10 × 10</w:t>
            </w:r>
            <w:r w:rsidRPr="00503B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03B36">
              <w:rPr>
                <w:rFonts w:ascii="Times New Roman" w:hAnsi="Times New Roman" w:cs="Times New Roman"/>
                <w:sz w:val="24"/>
                <w:szCs w:val="24"/>
              </w:rPr>
              <w:t xml:space="preserve"> в дозе</w:t>
            </w:r>
          </w:p>
        </w:tc>
      </w:tr>
    </w:tbl>
    <w:p w:rsidR="00080837" w:rsidRDefault="007F7C69" w:rsidP="0008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0837" w:rsidRPr="00080837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клинической практики в группе эритроцитсодержащих компонентов средством выбора является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эритроцитная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взвесь — компонент донорской крови, </w:t>
      </w:r>
      <w:proofErr w:type="gramStart"/>
      <w:r w:rsidR="00080837" w:rsidRPr="000808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которого удалена плазма, а эритроциты содержатся в специальном питательном растворе, например, SAGM (содержит хлорид натрия,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, глюкозу и </w:t>
      </w:r>
      <w:proofErr w:type="spellStart"/>
      <w:r w:rsidR="00080837">
        <w:rPr>
          <w:rFonts w:ascii="Times New Roman" w:hAnsi="Times New Roman" w:cs="Times New Roman"/>
          <w:sz w:val="24"/>
          <w:szCs w:val="24"/>
        </w:rPr>
        <w:t>маннитол</w:t>
      </w:r>
      <w:proofErr w:type="spellEnd"/>
      <w:r w:rsidR="00080837">
        <w:rPr>
          <w:rFonts w:ascii="Times New Roman" w:hAnsi="Times New Roman" w:cs="Times New Roman"/>
          <w:sz w:val="24"/>
          <w:szCs w:val="24"/>
        </w:rPr>
        <w:t>, растворенные в воде).</w:t>
      </w:r>
      <w:proofErr w:type="gramEnd"/>
      <w:r w:rsidR="000808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0837" w:rsidRPr="00080837">
        <w:rPr>
          <w:rFonts w:ascii="Times New Roman" w:hAnsi="Times New Roman" w:cs="Times New Roman"/>
          <w:sz w:val="24"/>
          <w:szCs w:val="24"/>
        </w:rPr>
        <w:lastRenderedPageBreak/>
        <w:t xml:space="preserve">Гематокрит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взвеси не превышает 0,70, что обеспечивает сохранность эритроцитов и хорошие реологические свойства компонента.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Эритроцитную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взвесь переливают без предварительного разведения физиологическим раствором. Весь гемоглобин донорской крови полностью содержится в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взвеси. Уникальный биохимический состав взвешивающего раствора обеспечивает сохранность функциональных свойств эритроцитов. Срок хранения </w:t>
      </w:r>
      <w:proofErr w:type="spellStart"/>
      <w:r w:rsidR="00080837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="00080837">
        <w:rPr>
          <w:rFonts w:ascii="Times New Roman" w:hAnsi="Times New Roman" w:cs="Times New Roman"/>
          <w:sz w:val="24"/>
          <w:szCs w:val="24"/>
        </w:rPr>
        <w:t xml:space="preserve"> взвеси — 42 суток.                                                                                                      </w:t>
      </w:r>
      <w:proofErr w:type="gramStart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Дополнительные преимущества имеет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эритроцитная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взвесь с удаленным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лейкотромбослоем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и обедненная </w:t>
      </w:r>
      <w:r w:rsidR="00080837">
        <w:rPr>
          <w:rFonts w:ascii="Times New Roman" w:hAnsi="Times New Roman" w:cs="Times New Roman"/>
          <w:sz w:val="24"/>
          <w:szCs w:val="24"/>
        </w:rPr>
        <w:t>лейкоцитами методом фильтрации.</w:t>
      </w:r>
      <w:proofErr w:type="gramEnd"/>
      <w:r w:rsidR="00080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80837" w:rsidRPr="00080837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неэритроцитсодержащих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компонентов средством выбора является свежезамороженная плазма, т. к. она является единственным препаратом для коррекции нарушений гемостаза и лечения геморрагического синдрома, обусловленного пониженным содержанием плазменных факторов свертывания крови, лежащего в основе патогенеза большинства известных крити</w:t>
      </w:r>
      <w:r w:rsidR="00C1425F">
        <w:rPr>
          <w:rFonts w:ascii="Times New Roman" w:hAnsi="Times New Roman" w:cs="Times New Roman"/>
          <w:sz w:val="24"/>
          <w:szCs w:val="24"/>
        </w:rPr>
        <w:t xml:space="preserve">ческих состояний. </w:t>
      </w:r>
      <w:r w:rsidR="00080837" w:rsidRPr="00080837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spellStart"/>
      <w:r w:rsidR="00080837" w:rsidRPr="00080837">
        <w:rPr>
          <w:rFonts w:ascii="Times New Roman" w:hAnsi="Times New Roman" w:cs="Times New Roman"/>
          <w:sz w:val="24"/>
          <w:szCs w:val="24"/>
        </w:rPr>
        <w:t>плазмотрансфузия</w:t>
      </w:r>
      <w:proofErr w:type="spellEnd"/>
      <w:r w:rsidR="00080837" w:rsidRPr="00080837">
        <w:rPr>
          <w:rFonts w:ascii="Times New Roman" w:hAnsi="Times New Roman" w:cs="Times New Roman"/>
          <w:sz w:val="24"/>
          <w:szCs w:val="24"/>
        </w:rPr>
        <w:t xml:space="preserve"> в программе трансфузионной терапии в отделениях интенсивной терапии и реанимации стоит на первом месте, определяя течение и прогноз болезни.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837" w:rsidRPr="00C1425F" w:rsidRDefault="007F7C69" w:rsidP="00080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0837" w:rsidRPr="00C1425F">
        <w:rPr>
          <w:rFonts w:ascii="Times New Roman" w:hAnsi="Times New Roman" w:cs="Times New Roman"/>
          <w:b/>
          <w:sz w:val="24"/>
          <w:szCs w:val="24"/>
        </w:rPr>
        <w:t>2.3. Характеристика свежезамороженной плазмы</w:t>
      </w:r>
    </w:p>
    <w:p w:rsidR="00442A53" w:rsidRDefault="00080837" w:rsidP="00080837">
      <w:pPr>
        <w:rPr>
          <w:rFonts w:ascii="Times New Roman" w:hAnsi="Times New Roman" w:cs="Times New Roman"/>
          <w:sz w:val="24"/>
          <w:szCs w:val="24"/>
        </w:rPr>
      </w:pPr>
      <w:r w:rsidRPr="00080837">
        <w:rPr>
          <w:rFonts w:ascii="Times New Roman" w:hAnsi="Times New Roman" w:cs="Times New Roman"/>
          <w:sz w:val="24"/>
          <w:szCs w:val="24"/>
        </w:rPr>
        <w:t xml:space="preserve">Под плазмой свежезамороженной понимается плазма в течение 6 часов после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эксфузии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крови отделенная от эритроцитов методами центрифугирования или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(разделения) и помещенная в систему, которая позволяет осуществить полное замораживание до температуры ниже -30</w:t>
      </w:r>
      <w:proofErr w:type="gramStart"/>
      <w:r w:rsidRPr="00080837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080837">
        <w:rPr>
          <w:rFonts w:ascii="Times New Roman" w:hAnsi="Times New Roman" w:cs="Times New Roman"/>
          <w:sz w:val="24"/>
          <w:szCs w:val="24"/>
        </w:rPr>
        <w:t xml:space="preserve"> в течение 1 час</w:t>
      </w:r>
      <w:r>
        <w:rPr>
          <w:rFonts w:ascii="Times New Roman" w:hAnsi="Times New Roman" w:cs="Times New Roman"/>
          <w:sz w:val="24"/>
          <w:szCs w:val="24"/>
        </w:rPr>
        <w:t xml:space="preserve">а.                                                 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Такой режим заготовки плазмы обеспечивает ее дли</w:t>
      </w:r>
      <w:r>
        <w:rPr>
          <w:rFonts w:ascii="Times New Roman" w:hAnsi="Times New Roman" w:cs="Times New Roman"/>
          <w:sz w:val="24"/>
          <w:szCs w:val="24"/>
        </w:rPr>
        <w:t xml:space="preserve">тельное (до двух лет) хранение.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В плазме свежезамороженной в оптимальном соотношении сохраняются лабильные (V, VIII) и стабильные (I, II, VI</w:t>
      </w:r>
      <w:r>
        <w:rPr>
          <w:rFonts w:ascii="Times New Roman" w:hAnsi="Times New Roman" w:cs="Times New Roman"/>
          <w:sz w:val="24"/>
          <w:szCs w:val="24"/>
        </w:rPr>
        <w:t xml:space="preserve">I, IX) факторы свертывания [6].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Плазма является жидким компонентом крови и представляет собой сложный по составу</w:t>
      </w:r>
      <w:r>
        <w:rPr>
          <w:rFonts w:ascii="Times New Roman" w:hAnsi="Times New Roman" w:cs="Times New Roman"/>
          <w:sz w:val="24"/>
          <w:szCs w:val="24"/>
        </w:rPr>
        <w:t xml:space="preserve"> раствор электролитов и белков.                      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Сыворотка является жидкостью, получаемой из образца крови, после того</w:t>
      </w:r>
      <w:r>
        <w:rPr>
          <w:rFonts w:ascii="Times New Roman" w:hAnsi="Times New Roman" w:cs="Times New Roman"/>
          <w:sz w:val="24"/>
          <w:szCs w:val="24"/>
        </w:rPr>
        <w:t xml:space="preserve"> как в ней образовался сгусток.                                                       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Состав сыворотки идентичен составу плазмы за исключением того, что первая не содержит фибриногена и других белков, участвующи</w:t>
      </w:r>
      <w:r>
        <w:rPr>
          <w:rFonts w:ascii="Times New Roman" w:hAnsi="Times New Roman" w:cs="Times New Roman"/>
          <w:sz w:val="24"/>
          <w:szCs w:val="24"/>
        </w:rPr>
        <w:t xml:space="preserve">х в процессе свертывания крови.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Среди основных неорганических электролитов плазмы (неорганические ионы, такие как натрий, калий, хлор и бикарбонат) ионы натрия и хлора значительно преобладают и, таким образом, в первую очередь обеспечивают нормальную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плазмы,</w:t>
      </w:r>
      <w:r>
        <w:rPr>
          <w:rFonts w:ascii="Times New Roman" w:hAnsi="Times New Roman" w:cs="Times New Roman"/>
          <w:sz w:val="24"/>
          <w:szCs w:val="24"/>
        </w:rPr>
        <w:t xml:space="preserve"> составляющую около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/л. </w:t>
      </w:r>
      <w:r w:rsidRPr="00080837">
        <w:rPr>
          <w:rFonts w:ascii="Times New Roman" w:hAnsi="Times New Roman" w:cs="Times New Roman"/>
          <w:sz w:val="24"/>
          <w:szCs w:val="24"/>
        </w:rPr>
        <w:t>В настоящее время идентифицировано более 100 различных белков плазмы, каждый из которых выполняет преимуществе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 свою специфическую функцию.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Значительное количество плазменных белков участвует в процессе свертывания крови или в иммунных (защитных) реакциях организма. Многие другие белки выполняют важные транспортные функции по отношению к разнообразным веществам, таким как жирные кислоты, железо, медь, ви</w:t>
      </w:r>
      <w:r w:rsidR="00442A53">
        <w:rPr>
          <w:rFonts w:ascii="Times New Roman" w:hAnsi="Times New Roman" w:cs="Times New Roman"/>
          <w:sz w:val="24"/>
          <w:szCs w:val="24"/>
        </w:rPr>
        <w:t xml:space="preserve">тамин D и определенные гормоны.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Белки не могут легко преодолевать стенку капилляров и обычно их концентрация в плазме существенно выше, ч</w:t>
      </w:r>
      <w:r w:rsidR="00442A53">
        <w:rPr>
          <w:rFonts w:ascii="Times New Roman" w:hAnsi="Times New Roman" w:cs="Times New Roman"/>
          <w:sz w:val="24"/>
          <w:szCs w:val="24"/>
        </w:rPr>
        <w:t xml:space="preserve">ем в интерстициальной жидкости.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Белки плазмы играют важную осмотическую роль при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транскапиллярном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обмене жидкости и, таким образом, в распределении внеклеточной жидкости между кровью и </w:t>
      </w:r>
      <w:r w:rsidR="00442A53">
        <w:rPr>
          <w:rFonts w:ascii="Times New Roman" w:hAnsi="Times New Roman" w:cs="Times New Roman"/>
          <w:sz w:val="24"/>
          <w:szCs w:val="24"/>
        </w:rPr>
        <w:t xml:space="preserve">интерстициальным пространством.                                 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Альбумин выполняет особо важную роль в данном отношении просто по той причине, что его концентрация в плазме, по сравнению с др</w:t>
      </w:r>
      <w:r w:rsidR="00442A53">
        <w:rPr>
          <w:rFonts w:ascii="Times New Roman" w:hAnsi="Times New Roman" w:cs="Times New Roman"/>
          <w:sz w:val="24"/>
          <w:szCs w:val="24"/>
        </w:rPr>
        <w:t xml:space="preserve">угими белками, наиболее велика.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>Плазма выполняет также транспортную роль при переносе питательных веществ и продукто</w:t>
      </w:r>
      <w:r w:rsidR="00442A53">
        <w:rPr>
          <w:rFonts w:ascii="Times New Roman" w:hAnsi="Times New Roman" w:cs="Times New Roman"/>
          <w:sz w:val="24"/>
          <w:szCs w:val="24"/>
        </w:rPr>
        <w:t xml:space="preserve">в обмена, подлежащих экскреции.       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Таким образом, в плазме содержится множество мелких органических молекул, таких как глюкоза, </w:t>
      </w:r>
      <w:r w:rsidRPr="00080837">
        <w:rPr>
          <w:rFonts w:ascii="Times New Roman" w:hAnsi="Times New Roman" w:cs="Times New Roman"/>
          <w:sz w:val="24"/>
          <w:szCs w:val="24"/>
        </w:rPr>
        <w:lastRenderedPageBreak/>
        <w:t xml:space="preserve">аминокислоты, мочевина,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и мочевая кислота, определение концентрации которых имеет большое значение пр</w:t>
      </w:r>
      <w:r w:rsidR="00442A53">
        <w:rPr>
          <w:rFonts w:ascii="Times New Roman" w:hAnsi="Times New Roman" w:cs="Times New Roman"/>
          <w:sz w:val="24"/>
          <w:szCs w:val="24"/>
        </w:rPr>
        <w:t xml:space="preserve">и клинической диагностике [11].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Свежезамороженная плазма (СЗП) характеризуется нормальным содержанием стабильных факторов </w:t>
      </w:r>
      <w:r w:rsidR="00C1425F">
        <w:rPr>
          <w:rFonts w:ascii="Times New Roman" w:hAnsi="Times New Roman" w:cs="Times New Roman"/>
          <w:sz w:val="24"/>
          <w:szCs w:val="24"/>
        </w:rPr>
        <w:t xml:space="preserve">свертывания и иммуноглобулинов.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Оптимальная температура для хранения </w:t>
      </w:r>
      <w:r w:rsidR="00C1425F">
        <w:rPr>
          <w:rFonts w:ascii="Times New Roman" w:hAnsi="Times New Roman" w:cs="Times New Roman"/>
          <w:sz w:val="24"/>
          <w:szCs w:val="24"/>
        </w:rPr>
        <w:t>плазмы крови минус 30</w:t>
      </w:r>
      <w:proofErr w:type="gramStart"/>
      <w:r w:rsidR="00C1425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C1425F">
        <w:rPr>
          <w:rFonts w:ascii="Times New Roman" w:hAnsi="Times New Roman" w:cs="Times New Roman"/>
          <w:sz w:val="24"/>
          <w:szCs w:val="24"/>
        </w:rPr>
        <w:t xml:space="preserve"> и ниже.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В интересах повышения эффективности трансфузионной терапии наряду с 2-х кратным ручным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плазмаферезом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837">
        <w:rPr>
          <w:rFonts w:ascii="Times New Roman" w:hAnsi="Times New Roman" w:cs="Times New Roman"/>
          <w:sz w:val="24"/>
          <w:szCs w:val="24"/>
        </w:rPr>
        <w:t>внедрен</w:t>
      </w:r>
      <w:proofErr w:type="gramEnd"/>
      <w:r w:rsidRPr="00080837">
        <w:rPr>
          <w:rFonts w:ascii="Times New Roman" w:hAnsi="Times New Roman" w:cs="Times New Roman"/>
          <w:sz w:val="24"/>
          <w:szCs w:val="24"/>
        </w:rPr>
        <w:t xml:space="preserve"> высокопроизводительный аппаратный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>, позволяющий получить увеличенную дозу свежезамороженн</w:t>
      </w:r>
      <w:r w:rsidR="00442A53">
        <w:rPr>
          <w:rFonts w:ascii="Times New Roman" w:hAnsi="Times New Roman" w:cs="Times New Roman"/>
          <w:sz w:val="24"/>
          <w:szCs w:val="24"/>
        </w:rPr>
        <w:t xml:space="preserve">ой плазмы улучшенного качества.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В России зарегистрированы и применяются лучшие в мире аппараты для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. Процедура выполняется с использованием одноразовых комплектов для сепарации, что обеспечивает стерильность всего процесса и безопасность для донора. Благодаря сенсорному контролю плазма практически не содержит клеточные элементы. Кроме того, специальная методика замораживания (не позднее 1 часа после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эксфузии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>) позволяет стабилизировать содержание лабиль</w:t>
      </w:r>
      <w:r w:rsidR="00442A53">
        <w:rPr>
          <w:rFonts w:ascii="Times New Roman" w:hAnsi="Times New Roman" w:cs="Times New Roman"/>
          <w:sz w:val="24"/>
          <w:szCs w:val="24"/>
        </w:rPr>
        <w:t xml:space="preserve">ных факторов свертывания крови.                                                                                                           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За один сеанс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получают стандартно 600 мл плазмы. Данный факт имеет особое значение при трансфузиях больших объемов, так как при этом реализуется принцип: «один донор — один реципиент», что позволяет рез</w:t>
      </w:r>
      <w:r w:rsidR="00442A53">
        <w:rPr>
          <w:rFonts w:ascii="Times New Roman" w:hAnsi="Times New Roman" w:cs="Times New Roman"/>
          <w:sz w:val="24"/>
          <w:szCs w:val="24"/>
        </w:rPr>
        <w:t xml:space="preserve">ко снизить антигенную нагрузку.               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Существенное преимущество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аферезной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плазмы: более высокая концентрация — отношение плазма/антикоагулянт в два-четыре раза выше, чем у плазмы из дозы цельной крови. При этом используется специальный антикоагулянт, не</w:t>
      </w:r>
      <w:r w:rsidR="00442A53">
        <w:rPr>
          <w:rFonts w:ascii="Times New Roman" w:hAnsi="Times New Roman" w:cs="Times New Roman"/>
          <w:sz w:val="24"/>
          <w:szCs w:val="24"/>
        </w:rPr>
        <w:t xml:space="preserve"> содержащий фосфатов и </w:t>
      </w:r>
      <w:proofErr w:type="spellStart"/>
      <w:r w:rsidR="00442A53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="00442A53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080837">
        <w:rPr>
          <w:rFonts w:ascii="Times New Roman" w:hAnsi="Times New Roman" w:cs="Times New Roman"/>
          <w:sz w:val="24"/>
          <w:szCs w:val="24"/>
        </w:rPr>
        <w:t xml:space="preserve">Лечебные учреждения могут приобрести </w:t>
      </w:r>
      <w:proofErr w:type="spellStart"/>
      <w:r w:rsidRPr="00080837">
        <w:rPr>
          <w:rFonts w:ascii="Times New Roman" w:hAnsi="Times New Roman" w:cs="Times New Roman"/>
          <w:sz w:val="24"/>
          <w:szCs w:val="24"/>
        </w:rPr>
        <w:t>аферезную</w:t>
      </w:r>
      <w:proofErr w:type="spellEnd"/>
      <w:r w:rsidRPr="00080837">
        <w:rPr>
          <w:rFonts w:ascii="Times New Roman" w:hAnsi="Times New Roman" w:cs="Times New Roman"/>
          <w:sz w:val="24"/>
          <w:szCs w:val="24"/>
        </w:rPr>
        <w:t xml:space="preserve"> плазму (1 доза — 600,0 мл) в современном ц</w:t>
      </w:r>
      <w:r w:rsidR="00442A53">
        <w:rPr>
          <w:rFonts w:ascii="Times New Roman" w:hAnsi="Times New Roman" w:cs="Times New Roman"/>
          <w:sz w:val="24"/>
          <w:szCs w:val="24"/>
        </w:rPr>
        <w:t>ентре крови в любом количестве.</w:t>
      </w:r>
    </w:p>
    <w:p w:rsidR="00442A53" w:rsidRPr="00C1425F" w:rsidRDefault="00080837" w:rsidP="00080837">
      <w:pPr>
        <w:rPr>
          <w:rFonts w:ascii="Times New Roman" w:hAnsi="Times New Roman" w:cs="Times New Roman"/>
          <w:b/>
          <w:sz w:val="24"/>
          <w:szCs w:val="24"/>
        </w:rPr>
      </w:pPr>
      <w:r w:rsidRPr="00C1425F">
        <w:rPr>
          <w:rFonts w:ascii="Times New Roman" w:hAnsi="Times New Roman" w:cs="Times New Roman"/>
          <w:b/>
          <w:sz w:val="24"/>
          <w:szCs w:val="24"/>
        </w:rPr>
        <w:t xml:space="preserve">2.4. Показания к </w:t>
      </w:r>
      <w:proofErr w:type="spellStart"/>
      <w:r w:rsidRPr="00C1425F">
        <w:rPr>
          <w:rFonts w:ascii="Times New Roman" w:hAnsi="Times New Roman" w:cs="Times New Roman"/>
          <w:b/>
          <w:sz w:val="24"/>
          <w:szCs w:val="24"/>
        </w:rPr>
        <w:t>плазмотрансфузии</w:t>
      </w:r>
      <w:proofErr w:type="spellEnd"/>
      <w:r w:rsidR="00442A53" w:rsidRPr="00C1425F">
        <w:rPr>
          <w:rFonts w:ascii="Times New Roman" w:hAnsi="Times New Roman" w:cs="Times New Roman"/>
          <w:b/>
          <w:sz w:val="24"/>
          <w:szCs w:val="24"/>
        </w:rPr>
        <w:t>.</w:t>
      </w:r>
    </w:p>
    <w:p w:rsidR="00D03140" w:rsidRDefault="00B508E2" w:rsidP="00B508E2">
      <w:pPr>
        <w:rPr>
          <w:rFonts w:ascii="Times New Roman" w:hAnsi="Times New Roman" w:cs="Times New Roman"/>
          <w:sz w:val="24"/>
          <w:szCs w:val="24"/>
        </w:rPr>
      </w:pPr>
      <w:r w:rsidRPr="00B508E2">
        <w:rPr>
          <w:rFonts w:ascii="Times New Roman" w:hAnsi="Times New Roman" w:cs="Times New Roman"/>
          <w:sz w:val="24"/>
          <w:szCs w:val="24"/>
        </w:rPr>
        <w:t>Показаниям</w:t>
      </w:r>
      <w:r>
        <w:rPr>
          <w:rFonts w:ascii="Times New Roman" w:hAnsi="Times New Roman" w:cs="Times New Roman"/>
          <w:sz w:val="24"/>
          <w:szCs w:val="24"/>
        </w:rPr>
        <w:t xml:space="preserve">и для переливания СЗП являются:                                                                                                 </w:t>
      </w:r>
      <w:r w:rsidR="006326C0">
        <w:rPr>
          <w:rFonts w:ascii="Times New Roman" w:hAnsi="Times New Roman" w:cs="Times New Roman"/>
          <w:sz w:val="24"/>
          <w:szCs w:val="24"/>
        </w:rPr>
        <w:t>О</w:t>
      </w:r>
      <w:r w:rsidRPr="00B508E2">
        <w:rPr>
          <w:rFonts w:ascii="Times New Roman" w:hAnsi="Times New Roman" w:cs="Times New Roman"/>
          <w:sz w:val="24"/>
          <w:szCs w:val="24"/>
        </w:rPr>
        <w:t>стрый синдром диссеминированного внутрисосудистого свертывания (ДВС), осложняющий течение шоков различного генеза (септического, геморрагического, гемолитического) или вызванный другими причинами (эмболия околоплодными водами, краш-синдром, тяжелые травмы, обшир</w:t>
      </w:r>
      <w:r>
        <w:rPr>
          <w:rFonts w:ascii="Times New Roman" w:hAnsi="Times New Roman" w:cs="Times New Roman"/>
          <w:sz w:val="24"/>
          <w:szCs w:val="24"/>
        </w:rPr>
        <w:t xml:space="preserve">ные хирургические операции);                                                                               </w:t>
      </w:r>
      <w:r w:rsidR="006326C0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>
        <w:rPr>
          <w:rFonts w:ascii="Times New Roman" w:hAnsi="Times New Roman" w:cs="Times New Roman"/>
          <w:sz w:val="24"/>
          <w:szCs w:val="24"/>
        </w:rPr>
        <w:t xml:space="preserve">индром массивных трансфузий;                                                                                                                     </w:t>
      </w:r>
      <w:r w:rsidR="006326C0">
        <w:rPr>
          <w:rFonts w:ascii="Times New Roman" w:hAnsi="Times New Roman" w:cs="Times New Roman"/>
          <w:sz w:val="24"/>
          <w:szCs w:val="24"/>
        </w:rPr>
        <w:t>О</w:t>
      </w:r>
      <w:r w:rsidRPr="00B508E2">
        <w:rPr>
          <w:rFonts w:ascii="Times New Roman" w:hAnsi="Times New Roman" w:cs="Times New Roman"/>
          <w:sz w:val="24"/>
          <w:szCs w:val="24"/>
        </w:rPr>
        <w:t>страя массивная кровопотеря (более 30% объема циркулирующей крови) с развитием геморр</w:t>
      </w:r>
      <w:r>
        <w:rPr>
          <w:rFonts w:ascii="Times New Roman" w:hAnsi="Times New Roman" w:cs="Times New Roman"/>
          <w:sz w:val="24"/>
          <w:szCs w:val="24"/>
        </w:rPr>
        <w:t xml:space="preserve">агического шока и ДВС-синдрома;                                                                                                       </w:t>
      </w:r>
      <w:r w:rsidR="006326C0">
        <w:rPr>
          <w:rFonts w:ascii="Times New Roman" w:hAnsi="Times New Roman" w:cs="Times New Roman"/>
          <w:sz w:val="24"/>
          <w:szCs w:val="24"/>
        </w:rPr>
        <w:t>Б</w:t>
      </w:r>
      <w:r w:rsidRPr="00B508E2">
        <w:rPr>
          <w:rFonts w:ascii="Times New Roman" w:hAnsi="Times New Roman" w:cs="Times New Roman"/>
          <w:sz w:val="24"/>
          <w:szCs w:val="24"/>
        </w:rPr>
        <w:t>олезни печени, сопровождающиеся снижением продукции плазменных факторов свертывания и соответств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 их дефицитом в циркуляции;                                                                                          </w:t>
      </w:r>
      <w:r w:rsidR="00427922">
        <w:rPr>
          <w:rFonts w:ascii="Times New Roman" w:hAnsi="Times New Roman" w:cs="Times New Roman"/>
          <w:sz w:val="24"/>
          <w:szCs w:val="24"/>
        </w:rPr>
        <w:t>П</w:t>
      </w:r>
      <w:r w:rsidRPr="00B508E2">
        <w:rPr>
          <w:rFonts w:ascii="Times New Roman" w:hAnsi="Times New Roman" w:cs="Times New Roman"/>
          <w:sz w:val="24"/>
          <w:szCs w:val="24"/>
        </w:rPr>
        <w:t>ередозировка анти</w:t>
      </w:r>
      <w:r>
        <w:rPr>
          <w:rFonts w:ascii="Times New Roman" w:hAnsi="Times New Roman" w:cs="Times New Roman"/>
          <w:sz w:val="24"/>
          <w:szCs w:val="24"/>
        </w:rPr>
        <w:t xml:space="preserve">коагулянтов непрямого действия;                                                                        </w:t>
      </w:r>
      <w:proofErr w:type="spellStart"/>
      <w:r w:rsidR="00427922">
        <w:rPr>
          <w:rFonts w:ascii="Times New Roman" w:hAnsi="Times New Roman" w:cs="Times New Roman"/>
          <w:sz w:val="24"/>
          <w:szCs w:val="24"/>
        </w:rPr>
        <w:t>К</w:t>
      </w:r>
      <w:r w:rsidRPr="00B508E2">
        <w:rPr>
          <w:rFonts w:ascii="Times New Roman" w:hAnsi="Times New Roman" w:cs="Times New Roman"/>
          <w:sz w:val="24"/>
          <w:szCs w:val="24"/>
        </w:rPr>
        <w:t>оагулопатии</w:t>
      </w:r>
      <w:proofErr w:type="spellEnd"/>
      <w:r w:rsidRPr="00B508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08E2"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 w:rsidRPr="00B508E2">
        <w:rPr>
          <w:rFonts w:ascii="Times New Roman" w:hAnsi="Times New Roman" w:cs="Times New Roman"/>
          <w:sz w:val="24"/>
          <w:szCs w:val="24"/>
        </w:rPr>
        <w:t xml:space="preserve"> дефицитом плазменных ф</w:t>
      </w:r>
      <w:r>
        <w:rPr>
          <w:rFonts w:ascii="Times New Roman" w:hAnsi="Times New Roman" w:cs="Times New Roman"/>
          <w:sz w:val="24"/>
          <w:szCs w:val="24"/>
        </w:rPr>
        <w:t xml:space="preserve">изиологических антикоагулянтов;                </w:t>
      </w:r>
      <w:r w:rsidRPr="00B508E2">
        <w:rPr>
          <w:rFonts w:ascii="Times New Roman" w:hAnsi="Times New Roman" w:cs="Times New Roman"/>
          <w:sz w:val="24"/>
          <w:szCs w:val="24"/>
        </w:rPr>
        <w:t>лечение ост</w:t>
      </w:r>
      <w:r>
        <w:rPr>
          <w:rFonts w:ascii="Times New Roman" w:hAnsi="Times New Roman" w:cs="Times New Roman"/>
          <w:sz w:val="24"/>
          <w:szCs w:val="24"/>
        </w:rPr>
        <w:t xml:space="preserve">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промиелоцитарного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лейкоза;                                                                                                      </w:t>
      </w:r>
      <w:r w:rsidR="00427922">
        <w:rPr>
          <w:rFonts w:ascii="Times New Roman" w:hAnsi="Times New Roman" w:cs="Times New Roman"/>
          <w:sz w:val="24"/>
          <w:szCs w:val="24"/>
        </w:rPr>
        <w:t>П</w:t>
      </w:r>
      <w:r w:rsidRPr="00B508E2">
        <w:rPr>
          <w:rFonts w:ascii="Times New Roman" w:hAnsi="Times New Roman" w:cs="Times New Roman"/>
          <w:sz w:val="24"/>
          <w:szCs w:val="24"/>
        </w:rPr>
        <w:t xml:space="preserve">ри выполнении терапевтического </w:t>
      </w:r>
      <w:proofErr w:type="spellStart"/>
      <w:r w:rsidRPr="00B508E2">
        <w:rPr>
          <w:rFonts w:ascii="Times New Roman" w:hAnsi="Times New Roman" w:cs="Times New Roman"/>
          <w:sz w:val="24"/>
          <w:szCs w:val="24"/>
        </w:rPr>
        <w:t>плазмафереза</w:t>
      </w:r>
      <w:proofErr w:type="spellEnd"/>
      <w:r w:rsidRPr="00B508E2">
        <w:rPr>
          <w:rFonts w:ascii="Times New Roman" w:hAnsi="Times New Roman" w:cs="Times New Roman"/>
          <w:sz w:val="24"/>
          <w:szCs w:val="24"/>
        </w:rPr>
        <w:t xml:space="preserve"> у больных с тромботической тромбоцитопенической пурпурой (болезнь </w:t>
      </w:r>
      <w:proofErr w:type="spellStart"/>
      <w:r w:rsidRPr="00B508E2">
        <w:rPr>
          <w:rFonts w:ascii="Times New Roman" w:hAnsi="Times New Roman" w:cs="Times New Roman"/>
          <w:sz w:val="24"/>
          <w:szCs w:val="24"/>
        </w:rPr>
        <w:t>Мошковиц</w:t>
      </w:r>
      <w:proofErr w:type="spellEnd"/>
      <w:r w:rsidR="00D03140">
        <w:rPr>
          <w:rFonts w:ascii="Times New Roman" w:hAnsi="Times New Roman" w:cs="Times New Roman"/>
          <w:sz w:val="24"/>
          <w:szCs w:val="24"/>
        </w:rPr>
        <w:t>), тяжелых отравлениях, сепсисе.</w:t>
      </w:r>
    </w:p>
    <w:p w:rsidR="009E3BC2" w:rsidRPr="00C1425F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C1425F">
        <w:rPr>
          <w:rFonts w:ascii="Times New Roman" w:hAnsi="Times New Roman" w:cs="Times New Roman"/>
          <w:b/>
          <w:sz w:val="24"/>
          <w:szCs w:val="24"/>
        </w:rPr>
        <w:t>2.5. Требования к качеству плазмы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 xml:space="preserve">Свойство белкового раствора в течение гарантийного срока сохранять 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неизменным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показатель прозрачности и цветности характеризует один из его качествен</w:t>
      </w:r>
      <w:r w:rsidR="00C271EB">
        <w:rPr>
          <w:rFonts w:ascii="Times New Roman" w:hAnsi="Times New Roman" w:cs="Times New Roman"/>
          <w:sz w:val="24"/>
          <w:szCs w:val="24"/>
        </w:rPr>
        <w:t xml:space="preserve">ных показателей — стабильность. </w:t>
      </w:r>
      <w:r w:rsidRPr="009E3BC2">
        <w:rPr>
          <w:rFonts w:ascii="Times New Roman" w:hAnsi="Times New Roman" w:cs="Times New Roman"/>
          <w:sz w:val="24"/>
          <w:szCs w:val="24"/>
        </w:rPr>
        <w:t>Проявлению визуальных признаков нестабильности свойственно постепенное нарастание показателя опалесценции, появление мелкодисперсной взвеси, помутнение растворов, выпадение в них мелкокристаллических или хлопьевидных осадков [10].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3BC2">
        <w:rPr>
          <w:rFonts w:ascii="Times New Roman" w:hAnsi="Times New Roman" w:cs="Times New Roman"/>
          <w:sz w:val="24"/>
          <w:szCs w:val="24"/>
        </w:rPr>
        <w:lastRenderedPageBreak/>
        <w:t>Денатурационным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изменениям подвержены наиболее лабильные компоненты плазмы, в частности липопротеиды, остающиеся во фракциях плазмы из-за недостаточно полной их элимина</w:t>
      </w:r>
      <w:r w:rsidR="00C271EB">
        <w:rPr>
          <w:rFonts w:ascii="Times New Roman" w:hAnsi="Times New Roman" w:cs="Times New Roman"/>
          <w:sz w:val="24"/>
          <w:szCs w:val="24"/>
        </w:rPr>
        <w:t xml:space="preserve">ции на этапах производства.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Необходимо особо подчеркнуть, что признаки нестабильности могут проявляться не сразу, а спустя 30-60 дней или в более поздние сроки, в зависимости от условий хран</w:t>
      </w:r>
      <w:r w:rsidR="00C271EB">
        <w:rPr>
          <w:rFonts w:ascii="Times New Roman" w:hAnsi="Times New Roman" w:cs="Times New Roman"/>
          <w:sz w:val="24"/>
          <w:szCs w:val="24"/>
        </w:rPr>
        <w:t xml:space="preserve">ения или размораживания плазмы.   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Выдерживание образцов плазмы в термостате при +37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позволяет ускорить проявление</w:t>
      </w:r>
      <w:r w:rsidR="00C271EB">
        <w:rPr>
          <w:rFonts w:ascii="Times New Roman" w:hAnsi="Times New Roman" w:cs="Times New Roman"/>
          <w:sz w:val="24"/>
          <w:szCs w:val="24"/>
        </w:rPr>
        <w:t xml:space="preserve"> признаков нестабильности [10].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Проведенные сравнительные биохимические исследования серий стабильной плазмы и серий, проявивших признаки нестабильности, позволили установить, что последние отличаются повышенным содержанием общих липи</w:t>
      </w:r>
      <w:r w:rsidR="00C271EB">
        <w:rPr>
          <w:rFonts w:ascii="Times New Roman" w:hAnsi="Times New Roman" w:cs="Times New Roman"/>
          <w:sz w:val="24"/>
          <w:szCs w:val="24"/>
        </w:rPr>
        <w:t xml:space="preserve">дов, </w:t>
      </w:r>
      <w:proofErr w:type="gramStart"/>
      <w:r w:rsidR="00C271EB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="00C271EB">
        <w:rPr>
          <w:rFonts w:ascii="Times New Roman" w:hAnsi="Times New Roman" w:cs="Times New Roman"/>
          <w:sz w:val="24"/>
          <w:szCs w:val="24"/>
        </w:rPr>
        <w:t xml:space="preserve">липопротеидов, лецитина.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Установлена прямая, сильная, достоверная корреляционная зависимость между показателями содержания общих липидов,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(маркер перекисного окисления липидов) и показателями опал</w:t>
      </w:r>
      <w:r w:rsidR="00C271EB">
        <w:rPr>
          <w:rFonts w:ascii="Times New Roman" w:hAnsi="Times New Roman" w:cs="Times New Roman"/>
          <w:sz w:val="24"/>
          <w:szCs w:val="24"/>
        </w:rPr>
        <w:t xml:space="preserve">есценции плазмы [10]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В течение месяца хранения при комнатной температуре показатель опалесценции нестабильных растворов п</w:t>
      </w:r>
      <w:r w:rsidR="00C271EB">
        <w:rPr>
          <w:rFonts w:ascii="Times New Roman" w:hAnsi="Times New Roman" w:cs="Times New Roman"/>
          <w:sz w:val="24"/>
          <w:szCs w:val="24"/>
        </w:rPr>
        <w:t xml:space="preserve">лазмы увеличивается на 40-160%.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Частично расшифрован механизм этого явления: лабильные, слабосвязанные фракции плазмы (липопротеиды,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гемопротеиды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) в ходе процесса спонтанной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свободнорадикальной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переоксидации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преобразуются в слаборастворимые и нерастворимые комплексы. Окисленные дериваты липидов входят составной частью в нерастворимые липопротеидные комплексы [10]. Таким образом, между процессами перекисного окисления липидов в плазме и образованием гидрофобных комплексов суще</w:t>
      </w:r>
      <w:r w:rsidR="00C271EB">
        <w:rPr>
          <w:rFonts w:ascii="Times New Roman" w:hAnsi="Times New Roman" w:cs="Times New Roman"/>
          <w:sz w:val="24"/>
          <w:szCs w:val="24"/>
        </w:rPr>
        <w:t xml:space="preserve">ствует достоверная зависимость.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Изменение рН плазмы крови при хранении является одной из причин ее нестабильности при размораживании и появлению визуальных признако</w:t>
      </w:r>
      <w:r w:rsidR="00C271EB">
        <w:rPr>
          <w:rFonts w:ascii="Times New Roman" w:hAnsi="Times New Roman" w:cs="Times New Roman"/>
          <w:sz w:val="24"/>
          <w:szCs w:val="24"/>
        </w:rPr>
        <w:t xml:space="preserve">в этого.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Поэтому хранение СЗП — часть лицензируемой медицинской деятельности центра крови. Только наличие и правильная эксплуатация современного специального холодильного оборудования подготовленным квалифицированным персоналом, управление запасами и система мер контроля качества СЗП (см. табл. 2) гарантируют качество трансфузионной терапии.</w:t>
      </w:r>
    </w:p>
    <w:p w:rsidR="009E3BC2" w:rsidRPr="00C271EB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C271EB">
        <w:rPr>
          <w:rFonts w:ascii="Times New Roman" w:hAnsi="Times New Roman" w:cs="Times New Roman"/>
          <w:b/>
          <w:sz w:val="24"/>
          <w:szCs w:val="24"/>
        </w:rPr>
        <w:t>2.6. Подготовка свежезамороженной плазмы к трансфузии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Согласно Инструкции по применению компонентов крови (от 25 ноября 2002 г.), СЗП размораживают методом теплообмена (на водяной б</w:t>
      </w:r>
      <w:r w:rsidR="00AA3859">
        <w:rPr>
          <w:rFonts w:ascii="Times New Roman" w:hAnsi="Times New Roman" w:cs="Times New Roman"/>
          <w:sz w:val="24"/>
          <w:szCs w:val="24"/>
        </w:rPr>
        <w:t>ане) при температуре +37</w:t>
      </w:r>
      <w:proofErr w:type="gramStart"/>
      <w:r w:rsidR="00AA3859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A3859">
        <w:rPr>
          <w:rFonts w:ascii="Times New Roman" w:hAnsi="Times New Roman" w:cs="Times New Roman"/>
          <w:sz w:val="24"/>
          <w:szCs w:val="24"/>
        </w:rPr>
        <w:t xml:space="preserve"> [6].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Переливание СЗП осуществляется через стандартную систему для переливания крови с фильтром, в зависимости от показа</w:t>
      </w:r>
      <w:r w:rsidR="00AA3859">
        <w:rPr>
          <w:rFonts w:ascii="Times New Roman" w:hAnsi="Times New Roman" w:cs="Times New Roman"/>
          <w:sz w:val="24"/>
          <w:szCs w:val="24"/>
        </w:rPr>
        <w:t xml:space="preserve">ний — </w:t>
      </w:r>
      <w:proofErr w:type="spellStart"/>
      <w:r w:rsidR="00AA3859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="00AA385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A3859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AA3859">
        <w:rPr>
          <w:rFonts w:ascii="Times New Roman" w:hAnsi="Times New Roman" w:cs="Times New Roman"/>
          <w:sz w:val="24"/>
          <w:szCs w:val="24"/>
        </w:rPr>
        <w:t xml:space="preserve"> [6].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В размороженной плазме возможно появление хлопьев фибрина, что не препятствует ее использованию с помощью стандартных устрой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я внутривенного переливания с фильтром. Если в размороженной плазме обнаруживают значительную мутность, массивные сгустки, что свидетельствует о ее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некачественности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, то так</w:t>
      </w:r>
      <w:r w:rsidR="00AA3859">
        <w:rPr>
          <w:rFonts w:ascii="Times New Roman" w:hAnsi="Times New Roman" w:cs="Times New Roman"/>
          <w:sz w:val="24"/>
          <w:szCs w:val="24"/>
        </w:rPr>
        <w:t xml:space="preserve">ую плазму переливать запрещено.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Оттаявшая плазма может сохраняться до пе</w:t>
      </w:r>
      <w:r w:rsidR="00AA3859">
        <w:rPr>
          <w:rFonts w:ascii="Times New Roman" w:hAnsi="Times New Roman" w:cs="Times New Roman"/>
          <w:sz w:val="24"/>
          <w:szCs w:val="24"/>
        </w:rPr>
        <w:t xml:space="preserve">реливания не более 1 часа [13].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Столь малый срок хранения связан, в первую очередь с нестандартностью архаичной процедуры «размораживани</w:t>
      </w:r>
      <w:r w:rsidR="00AA3859">
        <w:rPr>
          <w:rFonts w:ascii="Times New Roman" w:hAnsi="Times New Roman" w:cs="Times New Roman"/>
          <w:sz w:val="24"/>
          <w:szCs w:val="24"/>
        </w:rPr>
        <w:t xml:space="preserve">я на водяной бане».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Великобритании время хранения размороженной по стандартной процедуре СЗП в холодильнике, одобренном для хранения крови, до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пациенту при +4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продлено до 24 часов. В недавнем прошлом этот период составлял 4 часа. В течение последних 5 лет использование СЗП в Великобритании увеличилось на 20 %. Тем не менее, значительная часть СЗП списывалась в госпитале, во многом из-за небольшого срока хранения после размораживания до переливания. Исследовали изменение содержания факторов свертывания в 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размороженной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СЗП, хранящейся при +4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. Активность фактора VIII снижается на 35,2 % и 17 % в плазме Национальной службы крови 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lastRenderedPageBreak/>
        <w:t>Octapharma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FFP, соответственно, после 24 часов хранения при +4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на 56 % в обоих видах плазмы после 5 суток хранения при +4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. Остальные показатели (АЧТВ, содержание фибриногена, активности факторов II, V, VII, IX) существенно не изменились в течение 5 дней хранения. Тем самым подтверждено действующее в настоящее время правило «СЗП может храниться в холодильнике, одобренном для хранения крови, до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пациенту при +4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в течение 24 часов». Вероятно, этот период хранения может быть увеличен [16].</w:t>
      </w:r>
    </w:p>
    <w:p w:rsidR="009E3BC2" w:rsidRPr="00AA3859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AA3859">
        <w:rPr>
          <w:rFonts w:ascii="Times New Roman" w:hAnsi="Times New Roman" w:cs="Times New Roman"/>
          <w:b/>
          <w:sz w:val="24"/>
          <w:szCs w:val="24"/>
        </w:rPr>
        <w:t>2.7. Практика размораживания методом теплообмена на водяной бане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Данные сравнительного анализа, основанные на многолетнем клиническом опыте традиционного размораживания компонентов крови и плазмы, позволили</w:t>
      </w:r>
      <w:r w:rsidR="00AA3859">
        <w:rPr>
          <w:rFonts w:ascii="Times New Roman" w:hAnsi="Times New Roman" w:cs="Times New Roman"/>
          <w:sz w:val="24"/>
          <w:szCs w:val="24"/>
        </w:rPr>
        <w:t xml:space="preserve"> усомниться в его совершенстве. </w:t>
      </w:r>
      <w:r w:rsidRPr="009E3BC2">
        <w:rPr>
          <w:rFonts w:ascii="Times New Roman" w:hAnsi="Times New Roman" w:cs="Times New Roman"/>
          <w:sz w:val="24"/>
          <w:szCs w:val="24"/>
        </w:rPr>
        <w:t xml:space="preserve">Применение этого метода не отвечало требованиям неотложной медицины: быстрота, качество, надежность. Клиницисты не находили ответы на </w:t>
      </w:r>
      <w:r w:rsidR="00AA3859">
        <w:rPr>
          <w:rFonts w:ascii="Times New Roman" w:hAnsi="Times New Roman" w:cs="Times New Roman"/>
          <w:sz w:val="24"/>
          <w:szCs w:val="24"/>
        </w:rPr>
        <w:t xml:space="preserve">вопросы: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Почему трансфузионные среды с разной массой должны раз</w:t>
      </w:r>
      <w:r w:rsidR="00AA3859">
        <w:rPr>
          <w:rFonts w:ascii="Times New Roman" w:hAnsi="Times New Roman" w:cs="Times New Roman"/>
          <w:sz w:val="24"/>
          <w:szCs w:val="24"/>
        </w:rPr>
        <w:t>морозиться в течение 20 минут</w:t>
      </w:r>
      <w:proofErr w:type="gramStart"/>
      <w:r w:rsidR="00AA38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A38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Как сделать так, чтобы подогреть кровь и разморозить плаз</w:t>
      </w:r>
      <w:r w:rsidR="00AA3859">
        <w:rPr>
          <w:rFonts w:ascii="Times New Roman" w:hAnsi="Times New Roman" w:cs="Times New Roman"/>
          <w:sz w:val="24"/>
          <w:szCs w:val="24"/>
        </w:rPr>
        <w:t xml:space="preserve">му в минимально короткое время?              </w:t>
      </w:r>
      <w:r w:rsidRPr="009E3BC2">
        <w:rPr>
          <w:rFonts w:ascii="Times New Roman" w:hAnsi="Times New Roman" w:cs="Times New Roman"/>
          <w:sz w:val="24"/>
          <w:szCs w:val="24"/>
        </w:rPr>
        <w:t>Почему не хватает «водяных бань» и опять приходится использовать горя</w:t>
      </w:r>
      <w:r w:rsidR="00AA3859">
        <w:rPr>
          <w:rFonts w:ascii="Times New Roman" w:hAnsi="Times New Roman" w:cs="Times New Roman"/>
          <w:sz w:val="24"/>
          <w:szCs w:val="24"/>
        </w:rPr>
        <w:t xml:space="preserve">чую водопроводную воду? Почему опять нет горячей воды?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Почему вода остывает так быстро, а контейне</w:t>
      </w:r>
      <w:r w:rsidR="00AA3859">
        <w:rPr>
          <w:rFonts w:ascii="Times New Roman" w:hAnsi="Times New Roman" w:cs="Times New Roman"/>
          <w:sz w:val="24"/>
          <w:szCs w:val="24"/>
        </w:rPr>
        <w:t xml:space="preserve">р с плазмой не размораживается?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Почему температура в р</w:t>
      </w:r>
      <w:r w:rsidR="00AA3859">
        <w:rPr>
          <w:rFonts w:ascii="Times New Roman" w:hAnsi="Times New Roman" w:cs="Times New Roman"/>
          <w:sz w:val="24"/>
          <w:szCs w:val="24"/>
        </w:rPr>
        <w:t xml:space="preserve">еанимационном зале опять + 16°?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И за каждым этим «почему» </w:t>
      </w:r>
      <w:proofErr w:type="spellStart"/>
      <w:proofErr w:type="gramStart"/>
      <w:r w:rsidRPr="009E3BC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>тоит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не один десяток человеческих жизней!</w:t>
      </w:r>
    </w:p>
    <w:p w:rsidR="009E3BC2" w:rsidRPr="00AA3859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AA3859">
        <w:rPr>
          <w:rFonts w:ascii="Times New Roman" w:hAnsi="Times New Roman" w:cs="Times New Roman"/>
          <w:b/>
          <w:sz w:val="24"/>
          <w:szCs w:val="24"/>
        </w:rPr>
        <w:t>2.8. Влияние методов замораживания/размораживания плазмы на ее качественный состав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В РНИИ гематологии и трансфузиологии были проведены исследования, касающиеся влияния методов замораживания и размораживания плазмы крови на активность про</w:t>
      </w:r>
      <w:r w:rsidR="009B479C">
        <w:rPr>
          <w:rFonts w:ascii="Times New Roman" w:hAnsi="Times New Roman" w:cs="Times New Roman"/>
          <w:sz w:val="24"/>
          <w:szCs w:val="24"/>
        </w:rPr>
        <w:t xml:space="preserve">коагулянтов и антитромбина III.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Было изучено влияние 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комбинаций методов размораживания плазмы крови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на активность факторов VIII, V, антитромбина III,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индекс и показатели активированного частичного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тро</w:t>
      </w:r>
      <w:r w:rsidR="009B479C">
        <w:rPr>
          <w:rFonts w:ascii="Times New Roman" w:hAnsi="Times New Roman" w:cs="Times New Roman"/>
          <w:sz w:val="24"/>
          <w:szCs w:val="24"/>
        </w:rPr>
        <w:t>мбопластинового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 времени (АЧТВ).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Оценку влияния двух режимов размораживания (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теплобмен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— + 37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× С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/ 20 мин; оборудование: водяная баня или опосредованный нагрев методом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кондукции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) проводили на основании среднего отклонения параметров гемостаза в плазме после размораживания по сравне</w:t>
      </w:r>
      <w:r w:rsidR="009B479C">
        <w:rPr>
          <w:rFonts w:ascii="Times New Roman" w:hAnsi="Times New Roman" w:cs="Times New Roman"/>
          <w:sz w:val="24"/>
          <w:szCs w:val="24"/>
        </w:rPr>
        <w:t xml:space="preserve">нию с плазмой до замораживания.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Установлено, что размораживание плазмы крови методом опосредованного нагрева не изменяет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коагуляционной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активности факторов VIII, V,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комплекса и антитромбина III, что указывает на отсутствие их </w:t>
      </w:r>
      <w:r w:rsidR="009B479C">
        <w:rPr>
          <w:rFonts w:ascii="Times New Roman" w:hAnsi="Times New Roman" w:cs="Times New Roman"/>
          <w:sz w:val="24"/>
          <w:szCs w:val="24"/>
        </w:rPr>
        <w:t xml:space="preserve">активации или потребления [12].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Размораживание плазмы методом теплообмена (+37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×С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>/20 мин) приводит к снижению активности фактора VIII и других исследуемых параметров гемостаза, что может быть расценено как результат потребления факторов свертывания в ответ на их активацию,</w:t>
      </w:r>
      <w:r w:rsidR="009B479C">
        <w:rPr>
          <w:rFonts w:ascii="Times New Roman" w:hAnsi="Times New Roman" w:cs="Times New Roman"/>
          <w:sz w:val="24"/>
          <w:szCs w:val="24"/>
        </w:rPr>
        <w:t xml:space="preserve"> вызванную данным режимом [12]. </w:t>
      </w:r>
      <w:r w:rsidRPr="009E3BC2">
        <w:rPr>
          <w:rFonts w:ascii="Times New Roman" w:hAnsi="Times New Roman" w:cs="Times New Roman"/>
          <w:sz w:val="24"/>
          <w:szCs w:val="24"/>
        </w:rPr>
        <w:t xml:space="preserve">Поэтому несовершенные методы подготовки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инфузионн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трансфузионых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сред могут причиной осложнений трансфузионной терапии.</w:t>
      </w:r>
    </w:p>
    <w:p w:rsidR="009E3BC2" w:rsidRPr="009B479C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9B479C">
        <w:rPr>
          <w:rFonts w:ascii="Times New Roman" w:hAnsi="Times New Roman" w:cs="Times New Roman"/>
          <w:b/>
          <w:sz w:val="24"/>
          <w:szCs w:val="24"/>
        </w:rPr>
        <w:t>Осложнения трансфузионной терапии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Можно выделить две группы осложнений.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1. Независимые от методов сбора, хранения, транспортировки и подготовки трансфузионных сред к переливанию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2. Зависимые от методов сбора, хранения, транспортировки и подготовки трансфузионных сред к переливанию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lastRenderedPageBreak/>
        <w:t xml:space="preserve">Первая группа включает иммунные 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пострансфузионные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осложнен</w:t>
      </w:r>
      <w:r w:rsidR="009B479C">
        <w:rPr>
          <w:rFonts w:ascii="Times New Roman" w:hAnsi="Times New Roman" w:cs="Times New Roman"/>
          <w:sz w:val="24"/>
          <w:szCs w:val="24"/>
        </w:rPr>
        <w:t xml:space="preserve">ия и </w:t>
      </w:r>
      <w:proofErr w:type="spellStart"/>
      <w:r w:rsidR="009B479C">
        <w:rPr>
          <w:rFonts w:ascii="Times New Roman" w:hAnsi="Times New Roman" w:cs="Times New Roman"/>
          <w:sz w:val="24"/>
          <w:szCs w:val="24"/>
        </w:rPr>
        <w:t>пострансфузионные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 реакции.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Иммунные: острый иммунный гемолиз (внутрисосудистый и внесосудистый); фебрильная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негемолитическая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реакция; аллергические реакции (в том числе анафилактический шок); острое поражение </w:t>
      </w:r>
      <w:r w:rsidR="009B479C">
        <w:rPr>
          <w:rFonts w:ascii="Times New Roman" w:hAnsi="Times New Roman" w:cs="Times New Roman"/>
          <w:sz w:val="24"/>
          <w:szCs w:val="24"/>
        </w:rPr>
        <w:t xml:space="preserve">легких.                                                                                                                                      </w:t>
      </w:r>
      <w:proofErr w:type="spellStart"/>
      <w:proofErr w:type="gramStart"/>
      <w:r w:rsidRPr="009E3BC2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: бактериальные (микробная контаминация) и вирусные; циркуляторная перегрузка; цитратная интоксикация; эмболии (воздушная, эмболия кровяными сгустками, тромбоэмболия; эмболия материалами медико-технических устройств); неблагоприятные эффекты массивной трансфузии (эффекты разведения, эффекты антикоагулянтов и консервантов, эффект продуктов</w:t>
      </w:r>
      <w:r w:rsidR="009B479C">
        <w:rPr>
          <w:rFonts w:ascii="Times New Roman" w:hAnsi="Times New Roman" w:cs="Times New Roman"/>
          <w:sz w:val="24"/>
          <w:szCs w:val="24"/>
        </w:rPr>
        <w:t xml:space="preserve"> повреждения хранящейся крови).</w:t>
      </w:r>
      <w:proofErr w:type="gramEnd"/>
      <w:r w:rsidR="009B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Первая группа независимых осложнений от сбора, хранения, транспортировки и подготовки трансфузионных сред является проблемой клинической трансфузиологии и подробно рассматриваетс</w:t>
      </w:r>
      <w:r w:rsidR="009B479C">
        <w:rPr>
          <w:rFonts w:ascii="Times New Roman" w:hAnsi="Times New Roman" w:cs="Times New Roman"/>
          <w:sz w:val="24"/>
          <w:szCs w:val="24"/>
        </w:rPr>
        <w:t xml:space="preserve">я в соответствующей литературе.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К осложнениям второй группы относятся: бактериальные (микробная контаминация); гемолиз физический и химический; цитратная интоксикация; эмболия кровяными сгустками; неблагоприятные эффекты массивной трансфузии (эффекты быст</w:t>
      </w:r>
      <w:r w:rsidR="009B479C">
        <w:rPr>
          <w:rFonts w:ascii="Times New Roman" w:hAnsi="Times New Roman" w:cs="Times New Roman"/>
          <w:sz w:val="24"/>
          <w:szCs w:val="24"/>
        </w:rPr>
        <w:t xml:space="preserve">рой трансфузии холодной крови). </w:t>
      </w:r>
      <w:r w:rsidRPr="009E3BC2">
        <w:rPr>
          <w:rFonts w:ascii="Times New Roman" w:hAnsi="Times New Roman" w:cs="Times New Roman"/>
          <w:sz w:val="24"/>
          <w:szCs w:val="24"/>
        </w:rPr>
        <w:t>Из вышеперечисленных осложнений видно, что ряд из них относятся к той и другой группе (бактериальные, цитратная интоксикация, эмболия кровяными сгустками, неблагоприятные эффекты массивной трансфузии), что доказывает клиническую значимость методов заготовки, хранения, транспортировки и подготовки трансфузионных сред к переливанию и определяет их роль в проведении качественной, эффективной и безопасной трансфузиологии.</w:t>
      </w:r>
    </w:p>
    <w:p w:rsidR="009E3BC2" w:rsidRPr="009B479C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9B479C">
        <w:rPr>
          <w:rFonts w:ascii="Times New Roman" w:hAnsi="Times New Roman" w:cs="Times New Roman"/>
          <w:b/>
          <w:sz w:val="24"/>
          <w:szCs w:val="24"/>
        </w:rPr>
        <w:t>3.1. Микробная контаминация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 xml:space="preserve">Бактерии могут попасть в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гемоконтейнер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(сбора), приготовления и подготовки трансфузион</w:t>
      </w:r>
      <w:r w:rsidR="009B479C">
        <w:rPr>
          <w:rFonts w:ascii="Times New Roman" w:hAnsi="Times New Roman" w:cs="Times New Roman"/>
          <w:sz w:val="24"/>
          <w:szCs w:val="24"/>
        </w:rPr>
        <w:t xml:space="preserve">ной среды к переливанию.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настоящее время этапы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, хранения и транспортировки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регламентированы соответствующими нормативными документами для всех организаци</w:t>
      </w:r>
      <w:r w:rsidR="009B479C">
        <w:rPr>
          <w:rFonts w:ascii="Times New Roman" w:hAnsi="Times New Roman" w:cs="Times New Roman"/>
          <w:sz w:val="24"/>
          <w:szCs w:val="24"/>
        </w:rPr>
        <w:t xml:space="preserve">й и подразделений службы крови.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Для строгого соблюдения правил последние имеют материально-техническую базу достаточно высокого уровня (пластиковые контейнеры для забора крови, центрифуги и аппаратуру для разделения цельной крови, аппараты для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плазмоцитафереза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, холодильное оборудование, позволяющее длительно хранить компоненты крови и плазмы при опт</w:t>
      </w:r>
      <w:r w:rsidR="009B479C">
        <w:rPr>
          <w:rFonts w:ascii="Times New Roman" w:hAnsi="Times New Roman" w:cs="Times New Roman"/>
          <w:sz w:val="24"/>
          <w:szCs w:val="24"/>
        </w:rPr>
        <w:t xml:space="preserve">имальных температурах и т. д.).        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Значительно хуже обстоит дело с этапом непосредственной подготовки трансфузионной среды к переливанию в палате, опе</w:t>
      </w:r>
      <w:r w:rsidR="009B479C">
        <w:rPr>
          <w:rFonts w:ascii="Times New Roman" w:hAnsi="Times New Roman" w:cs="Times New Roman"/>
          <w:sz w:val="24"/>
          <w:szCs w:val="24"/>
        </w:rPr>
        <w:t xml:space="preserve">рационной, реанимационном зале.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До сих пор клиницисты для размораживания плазмы,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согревания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используют рутинные методы: водяную баню, горячую водопроводную воду, сухие контактные подогреватели. Все они являют собой потенциальную возможность повреждения контейнера с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гемокомпонентом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микробную контаминацию по</w:t>
      </w:r>
      <w:r w:rsidR="009B479C">
        <w:rPr>
          <w:rFonts w:ascii="Times New Roman" w:hAnsi="Times New Roman" w:cs="Times New Roman"/>
          <w:sz w:val="24"/>
          <w:szCs w:val="24"/>
        </w:rPr>
        <w:t xml:space="preserve">следнего.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США, Великобритании и Квебеке бактериальный сепсис — наиболее частое посттрансфузионное осложнение с летальным исходом. Возможные механизмы контаминации: бактериемия у донора, процедура заготовки,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гемоконтейнер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, процедура переработки крови. </w:t>
      </w:r>
      <w:proofErr w:type="spellStart"/>
      <w:proofErr w:type="gramStart"/>
      <w:r w:rsidRPr="009E3BC2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-положительные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микроорганизмы, составляющие часть нормальной микрофлоры кожи вовлечены в 65 %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нелетальных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в 23 % летальных осложнений после тран</w:t>
      </w:r>
      <w:r w:rsidR="009B479C">
        <w:rPr>
          <w:rFonts w:ascii="Times New Roman" w:hAnsi="Times New Roman" w:cs="Times New Roman"/>
          <w:sz w:val="24"/>
          <w:szCs w:val="24"/>
        </w:rPr>
        <w:t xml:space="preserve">сфузии концентрата тромбоцитов. </w:t>
      </w:r>
      <w:r w:rsidRPr="009E3BC2">
        <w:rPr>
          <w:rFonts w:ascii="Times New Roman" w:hAnsi="Times New Roman" w:cs="Times New Roman"/>
          <w:sz w:val="24"/>
          <w:szCs w:val="24"/>
        </w:rPr>
        <w:t>Клинически микробная контаминация проявляется картиной тяжелого инфекционного коллапса, возникающего через 20-60 мин. или через 2-3 часа после трансфузии, с выраженным ознобом, резким повышением температуры тела, покраснением и сухостью кожи, головной болью, быстрой потерей сознания. Могут присоединяться боли в конечностях, мышцах, животе, рвота, диарея.</w:t>
      </w:r>
      <w:r w:rsidR="009B47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479C">
        <w:rPr>
          <w:rFonts w:ascii="Times New Roman" w:hAnsi="Times New Roman" w:cs="Times New Roman"/>
          <w:i/>
          <w:sz w:val="24"/>
          <w:szCs w:val="24"/>
        </w:rPr>
        <w:lastRenderedPageBreak/>
        <w:t>Лечебные мероприятия:</w:t>
      </w:r>
      <w:r w:rsidR="009B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Не</w:t>
      </w:r>
      <w:r w:rsidR="009B479C">
        <w:rPr>
          <w:rFonts w:ascii="Times New Roman" w:hAnsi="Times New Roman" w:cs="Times New Roman"/>
          <w:sz w:val="24"/>
          <w:szCs w:val="24"/>
        </w:rPr>
        <w:t xml:space="preserve">медленно прекратить трансфузию;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Начать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терапию, в программу которой должны быть включены: кристаллоиды, коллоиды,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вазопрессоры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>, низкомолеку</w:t>
      </w:r>
      <w:r w:rsidR="009B479C">
        <w:rPr>
          <w:rFonts w:ascii="Times New Roman" w:hAnsi="Times New Roman" w:cs="Times New Roman"/>
          <w:sz w:val="24"/>
          <w:szCs w:val="24"/>
        </w:rPr>
        <w:t xml:space="preserve">лярные гепарины, </w:t>
      </w:r>
      <w:proofErr w:type="spellStart"/>
      <w:r w:rsidR="009B479C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;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Патогенетическим лечением является внутривенное введение антибиот</w:t>
      </w:r>
      <w:r w:rsidR="009B479C">
        <w:rPr>
          <w:rFonts w:ascii="Times New Roman" w:hAnsi="Times New Roman" w:cs="Times New Roman"/>
          <w:sz w:val="24"/>
          <w:szCs w:val="24"/>
        </w:rPr>
        <w:t xml:space="preserve">иков широкого спектра действия;                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Для верификации осложнения необходимо провести микробиологическое исследование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растворов с целью поиска аэробов и анаэробов.</w:t>
      </w:r>
    </w:p>
    <w:p w:rsidR="009E3BC2" w:rsidRPr="009B479C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9B479C">
        <w:rPr>
          <w:rFonts w:ascii="Times New Roman" w:hAnsi="Times New Roman" w:cs="Times New Roman"/>
          <w:b/>
          <w:sz w:val="24"/>
          <w:szCs w:val="24"/>
        </w:rPr>
        <w:t>3.2. Гемолиз физический и химический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 xml:space="preserve">Нарушение правил хранения, транспортировки и непосредственной подготовки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плазмы к переливанию (перегревание, замораживание и механические нагрузки) при</w:t>
      </w:r>
      <w:r w:rsidR="009B479C">
        <w:rPr>
          <w:rFonts w:ascii="Times New Roman" w:hAnsi="Times New Roman" w:cs="Times New Roman"/>
          <w:sz w:val="24"/>
          <w:szCs w:val="24"/>
        </w:rPr>
        <w:t xml:space="preserve">водит к разрушению эритроцитов.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При гемолизе небольшой доли эритроцитов (до 5 %) гемоглобинурия может быть изолированным симптомом. Отсутствие гипотензии, озноба и острой почечной недостаточности позволяют иск</w:t>
      </w:r>
      <w:r w:rsidR="009B479C">
        <w:rPr>
          <w:rFonts w:ascii="Times New Roman" w:hAnsi="Times New Roman" w:cs="Times New Roman"/>
          <w:sz w:val="24"/>
          <w:szCs w:val="24"/>
        </w:rPr>
        <w:t xml:space="preserve">лючить острый иммунный гемолиз.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Профилактикой физического и химического гемолиза является строгое соблюдение правил производства, хранения, транспортировки и подготовки к переливанию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плазмы. При нарушении правил температурного режима при размораживании и согревании,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гемокомпонент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к трансфузии не допускается.</w:t>
      </w:r>
    </w:p>
    <w:p w:rsidR="009E3BC2" w:rsidRPr="009B479C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9B479C">
        <w:rPr>
          <w:rFonts w:ascii="Times New Roman" w:hAnsi="Times New Roman" w:cs="Times New Roman"/>
          <w:b/>
          <w:sz w:val="24"/>
          <w:szCs w:val="24"/>
        </w:rPr>
        <w:t>3.3. Цитратная интоксикация</w:t>
      </w:r>
    </w:p>
    <w:p w:rsidR="009E3BC2" w:rsidRPr="009B479C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Развивается при быстром введении и переливании больших доз консервированной крови, а также трансфузии холодной крови из-за замедл</w:t>
      </w:r>
      <w:r w:rsidR="009B479C">
        <w:rPr>
          <w:rFonts w:ascii="Times New Roman" w:hAnsi="Times New Roman" w:cs="Times New Roman"/>
          <w:sz w:val="24"/>
          <w:szCs w:val="24"/>
        </w:rPr>
        <w:t xml:space="preserve">ения в ней метаболизма цитрата.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При соблюдении правил трансфузии (медленное, капельное введение; согревание до +37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 xml:space="preserve"> — 38°С) цитрат быстро разрушается и выводится из организма. В противном случае проя</w:t>
      </w:r>
      <w:r w:rsidR="009B479C">
        <w:rPr>
          <w:rFonts w:ascii="Times New Roman" w:hAnsi="Times New Roman" w:cs="Times New Roman"/>
          <w:sz w:val="24"/>
          <w:szCs w:val="24"/>
        </w:rPr>
        <w:t xml:space="preserve">вляется цитратная интоксикация.                 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основе патогенеза лежит прямое токсическое действие консерванта — цитрата натрия, а также изменения содержания ионов калия </w:t>
      </w:r>
      <w:r w:rsidR="009B479C">
        <w:rPr>
          <w:rFonts w:ascii="Times New Roman" w:hAnsi="Times New Roman" w:cs="Times New Roman"/>
          <w:sz w:val="24"/>
          <w:szCs w:val="24"/>
        </w:rPr>
        <w:t xml:space="preserve">и кальция.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Клинически цитратная интоксикация проявляется во время или к концу трансфузии покалыванием вокруг рта, парестезией. Возможны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коллаптоидные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реакции, обусловленные ослаблением сократительной способности миокарда, нарушением проводимости, вплоть до остановки сердца. Эти нарушения связаны в первую очередь с дисбалансом электролитов (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гиперкалиемией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гипок</w:t>
      </w:r>
      <w:r w:rsidR="009B479C">
        <w:rPr>
          <w:rFonts w:ascii="Times New Roman" w:hAnsi="Times New Roman" w:cs="Times New Roman"/>
          <w:sz w:val="24"/>
          <w:szCs w:val="24"/>
        </w:rPr>
        <w:t>альциемией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) в крови реципиента.                                                                                                         </w:t>
      </w:r>
      <w:r w:rsidR="009B479C">
        <w:rPr>
          <w:rFonts w:ascii="Times New Roman" w:hAnsi="Times New Roman" w:cs="Times New Roman"/>
          <w:i/>
          <w:sz w:val="24"/>
          <w:szCs w:val="24"/>
        </w:rPr>
        <w:t xml:space="preserve">Лечебные мероприятия: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При возникновении цитратной интоксикации необходимо внутривенно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ввести 10 мл 10% раствора глюконата кальция.</w:t>
      </w:r>
      <w:r w:rsidR="009B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B479C">
        <w:rPr>
          <w:rFonts w:ascii="Times New Roman" w:hAnsi="Times New Roman" w:cs="Times New Roman"/>
          <w:i/>
          <w:sz w:val="24"/>
          <w:szCs w:val="24"/>
        </w:rPr>
        <w:t xml:space="preserve">Меры профилактики: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Соблюдение скорости и температурного режима гемотрансфузии.</w:t>
      </w:r>
    </w:p>
    <w:p w:rsidR="009E3BC2" w:rsidRPr="009B479C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9B479C">
        <w:rPr>
          <w:rFonts w:ascii="Times New Roman" w:hAnsi="Times New Roman" w:cs="Times New Roman"/>
          <w:b/>
          <w:sz w:val="24"/>
          <w:szCs w:val="24"/>
        </w:rPr>
        <w:t>3.4. Эмболия кровяными сгустками</w:t>
      </w:r>
    </w:p>
    <w:p w:rsidR="009E3BC2" w:rsidRPr="009E3BC2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Связана с попаданием в кровяное русло кровяных свертков различной величины вследствие переливания без фильтра крови неправильной заготовки (плохой стабилизации) или нарушения режимов согревания холодной крови (температура согревающей среды свыше +37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>, в прохладном помещении, при необходимости экстренной гемотрансфузии), длительных сроков хранения, когда образование т</w:t>
      </w:r>
      <w:r w:rsidR="009B479C">
        <w:rPr>
          <w:rFonts w:ascii="Times New Roman" w:hAnsi="Times New Roman" w:cs="Times New Roman"/>
          <w:sz w:val="24"/>
          <w:szCs w:val="24"/>
        </w:rPr>
        <w:t xml:space="preserve">аких сгустков неизбежно.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Клинически при возникновении эмболии во время гемотрансфузии состояние больного внезапно </w:t>
      </w:r>
      <w:r w:rsidRPr="009E3BC2">
        <w:rPr>
          <w:rFonts w:ascii="Times New Roman" w:hAnsi="Times New Roman" w:cs="Times New Roman"/>
          <w:sz w:val="24"/>
          <w:szCs w:val="24"/>
        </w:rPr>
        <w:lastRenderedPageBreak/>
        <w:t xml:space="preserve">ухудшается: 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беспокоен</w:t>
      </w:r>
      <w:proofErr w:type="gramEnd"/>
      <w:r w:rsidRPr="009E3BC2">
        <w:rPr>
          <w:rFonts w:ascii="Times New Roman" w:hAnsi="Times New Roman" w:cs="Times New Roman"/>
          <w:sz w:val="24"/>
          <w:szCs w:val="24"/>
        </w:rPr>
        <w:t>, жалуется на затрудненное дыхание, хватается за грудину. Одновременно появляется цианоз лица, шеи, верхней половины туловища. Критически снижается артериальное давление, имеющаяся тахикардия</w:t>
      </w:r>
      <w:r w:rsidR="009B479C">
        <w:rPr>
          <w:rFonts w:ascii="Times New Roman" w:hAnsi="Times New Roman" w:cs="Times New Roman"/>
          <w:sz w:val="24"/>
          <w:szCs w:val="24"/>
        </w:rPr>
        <w:t xml:space="preserve"> быстро сменяется </w:t>
      </w:r>
      <w:proofErr w:type="spellStart"/>
      <w:r w:rsidR="009B479C">
        <w:rPr>
          <w:rFonts w:ascii="Times New Roman" w:hAnsi="Times New Roman" w:cs="Times New Roman"/>
          <w:sz w:val="24"/>
          <w:szCs w:val="24"/>
        </w:rPr>
        <w:t>брадикардией</w:t>
      </w:r>
      <w:proofErr w:type="spellEnd"/>
      <w:r w:rsidR="009B479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Pr="009B479C">
        <w:rPr>
          <w:rFonts w:ascii="Times New Roman" w:hAnsi="Times New Roman" w:cs="Times New Roman"/>
          <w:i/>
          <w:sz w:val="24"/>
          <w:szCs w:val="24"/>
        </w:rPr>
        <w:t>Лечебные мероприятия:</w:t>
      </w:r>
      <w:r w:rsidR="009B4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При остановке кровообращения — сердечно-легочная реанимация; оксигенотерапия; адекватное обезболивание, в том числе наркотическими препаратами, эуфиллин 2,4% — 10,0 в/в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, при стабильном АД; при снижении АД —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400 мл,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допмин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в/в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(доза зависит от уровня АД).</w:t>
      </w:r>
    </w:p>
    <w:p w:rsidR="009E3BC2" w:rsidRPr="00C37037" w:rsidRDefault="009E3BC2" w:rsidP="009E3BC2">
      <w:pPr>
        <w:rPr>
          <w:rFonts w:ascii="Times New Roman" w:hAnsi="Times New Roman" w:cs="Times New Roman"/>
          <w:b/>
          <w:sz w:val="24"/>
          <w:szCs w:val="24"/>
        </w:rPr>
      </w:pPr>
      <w:r w:rsidRPr="00C37037">
        <w:rPr>
          <w:rFonts w:ascii="Times New Roman" w:hAnsi="Times New Roman" w:cs="Times New Roman"/>
          <w:b/>
          <w:sz w:val="24"/>
          <w:szCs w:val="24"/>
        </w:rPr>
        <w:t>3.5. Эффекты быстрой трансфузии холодной крови</w:t>
      </w:r>
    </w:p>
    <w:p w:rsidR="00D03140" w:rsidRDefault="009E3BC2" w:rsidP="009E3BC2">
      <w:pPr>
        <w:rPr>
          <w:rFonts w:ascii="Times New Roman" w:hAnsi="Times New Roman" w:cs="Times New Roman"/>
          <w:sz w:val="24"/>
          <w:szCs w:val="24"/>
        </w:rPr>
      </w:pPr>
      <w:r w:rsidRPr="009E3BC2">
        <w:rPr>
          <w:rFonts w:ascii="Times New Roman" w:hAnsi="Times New Roman" w:cs="Times New Roman"/>
          <w:sz w:val="24"/>
          <w:szCs w:val="24"/>
        </w:rPr>
        <w:t>Среди четырех категорий негативных последствий массивной трансфузии особое место занимают эффекты быстрой</w:t>
      </w:r>
      <w:r w:rsidR="00590E89">
        <w:rPr>
          <w:rFonts w:ascii="Times New Roman" w:hAnsi="Times New Roman" w:cs="Times New Roman"/>
          <w:sz w:val="24"/>
          <w:szCs w:val="24"/>
        </w:rPr>
        <w:t xml:space="preserve"> трансфузии холодной крови [4].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Патогенетическим фактором массивной трансфузии холодной крови является ятрогенна</w:t>
      </w:r>
      <w:r w:rsidR="00590E89">
        <w:rPr>
          <w:rFonts w:ascii="Times New Roman" w:hAnsi="Times New Roman" w:cs="Times New Roman"/>
          <w:sz w:val="24"/>
          <w:szCs w:val="24"/>
        </w:rPr>
        <w:t xml:space="preserve">я («искусственная») гипотермия.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Стабильность температуры тела </w:t>
      </w:r>
      <w:r w:rsidR="00590E89">
        <w:rPr>
          <w:rFonts w:ascii="Times New Roman" w:hAnsi="Times New Roman" w:cs="Times New Roman"/>
          <w:sz w:val="24"/>
          <w:szCs w:val="24"/>
        </w:rPr>
        <w:t xml:space="preserve">— один из элементов гомеостаза.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Находящиеся в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подбугорной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области две отдельные группы термочувствительных нейронов регулируют теплообмен: одна группа (в заднем отделе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подбугорной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области) — метаболическую теплопродукцию, другая (в переднем отделе) — фи</w:t>
      </w:r>
      <w:r w:rsidR="00590E89">
        <w:rPr>
          <w:rFonts w:ascii="Times New Roman" w:hAnsi="Times New Roman" w:cs="Times New Roman"/>
          <w:sz w:val="24"/>
          <w:szCs w:val="24"/>
        </w:rPr>
        <w:t xml:space="preserve">зические механизмы теплоотдачи.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Обе группы нейронов реагируют на импульсы терморецепторов, располагающихся в коже, глубоких тканях и собственно в гипота</w:t>
      </w:r>
      <w:r w:rsidR="00590E89">
        <w:rPr>
          <w:rFonts w:ascii="Times New Roman" w:hAnsi="Times New Roman" w:cs="Times New Roman"/>
          <w:sz w:val="24"/>
          <w:szCs w:val="24"/>
        </w:rPr>
        <w:t xml:space="preserve">ламических центрах.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условиях здоровья регуляция теплообмена очень мощная: еще в 1775 г. С.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Blagden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опубликовал данные классических экспериментов, показав, что в комнате, где раскаленным очагом воздух был нагрет до 100°С, жарился бифштекс, но исследуемый</w:t>
      </w:r>
      <w:r w:rsidR="00590E89">
        <w:rPr>
          <w:rFonts w:ascii="Times New Roman" w:hAnsi="Times New Roman" w:cs="Times New Roman"/>
          <w:sz w:val="24"/>
          <w:szCs w:val="24"/>
        </w:rPr>
        <w:t xml:space="preserve"> человек оставался здоровым.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Основные источники теплопродукции — повышение метаболических реакций (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немышечны</w:t>
      </w:r>
      <w:r w:rsidR="00590E8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9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89">
        <w:rPr>
          <w:rFonts w:ascii="Times New Roman" w:hAnsi="Times New Roman" w:cs="Times New Roman"/>
          <w:sz w:val="24"/>
          <w:szCs w:val="24"/>
        </w:rPr>
        <w:t>термогенез</w:t>
      </w:r>
      <w:proofErr w:type="spellEnd"/>
      <w:r w:rsidR="00590E89">
        <w:rPr>
          <w:rFonts w:ascii="Times New Roman" w:hAnsi="Times New Roman" w:cs="Times New Roman"/>
          <w:sz w:val="24"/>
          <w:szCs w:val="24"/>
        </w:rPr>
        <w:t xml:space="preserve">) и мышечная дрожь.                                                                                                                 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Немышечный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термогенез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осуществляется в митохондриях так называемого коричневого жира, а возможно, в печени, легких и других органах путем усиления окислительного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фосфорилирирования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</w:t>
      </w:r>
      <w:r w:rsidR="00590E89">
        <w:rPr>
          <w:rFonts w:ascii="Times New Roman" w:hAnsi="Times New Roman" w:cs="Times New Roman"/>
          <w:sz w:val="24"/>
          <w:szCs w:val="24"/>
        </w:rPr>
        <w:t xml:space="preserve">под действием </w:t>
      </w:r>
      <w:proofErr w:type="spellStart"/>
      <w:r w:rsidR="00590E89">
        <w:rPr>
          <w:rFonts w:ascii="Times New Roman" w:hAnsi="Times New Roman" w:cs="Times New Roman"/>
          <w:sz w:val="24"/>
          <w:szCs w:val="24"/>
        </w:rPr>
        <w:t>адреностимуляции</w:t>
      </w:r>
      <w:proofErr w:type="spellEnd"/>
      <w:r w:rsidR="00590E8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Метаболизм во время дрожания в мышцах носит анаэробный характер, т.</w:t>
      </w:r>
      <w:r w:rsidR="00590E89">
        <w:rPr>
          <w:rFonts w:ascii="Times New Roman" w:hAnsi="Times New Roman" w:cs="Times New Roman"/>
          <w:sz w:val="24"/>
          <w:szCs w:val="24"/>
        </w:rPr>
        <w:t xml:space="preserve"> е. энергии продуцируется мало.       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>Поскольку в других органах метаболические процессы резко усиливаются, все это ведет к кислородной задолженности, гипо</w:t>
      </w:r>
      <w:r w:rsidR="00590E89">
        <w:rPr>
          <w:rFonts w:ascii="Times New Roman" w:hAnsi="Times New Roman" w:cs="Times New Roman"/>
          <w:sz w:val="24"/>
          <w:szCs w:val="24"/>
        </w:rPr>
        <w:t xml:space="preserve">ксии и метаболическому ацидозу.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Теплоотдача осуществляется излучением, испарением, конвекцией тепла от легких и кожи; кожные сосуды при этом расширяются. Потеря тепла через кожу зависит от состояния микроциркуляции, резко </w:t>
      </w:r>
      <w:proofErr w:type="gramStart"/>
      <w:r w:rsidRPr="009E3BC2">
        <w:rPr>
          <w:rFonts w:ascii="Times New Roman" w:hAnsi="Times New Roman" w:cs="Times New Roman"/>
          <w:sz w:val="24"/>
          <w:szCs w:val="24"/>
        </w:rPr>
        <w:t>меняюще</w:t>
      </w:r>
      <w:r w:rsidR="00590E89">
        <w:rPr>
          <w:rFonts w:ascii="Times New Roman" w:hAnsi="Times New Roman" w:cs="Times New Roman"/>
          <w:sz w:val="24"/>
          <w:szCs w:val="24"/>
        </w:rPr>
        <w:t>йся</w:t>
      </w:r>
      <w:proofErr w:type="gramEnd"/>
      <w:r w:rsidR="00590E89">
        <w:rPr>
          <w:rFonts w:ascii="Times New Roman" w:hAnsi="Times New Roman" w:cs="Times New Roman"/>
          <w:sz w:val="24"/>
          <w:szCs w:val="24"/>
        </w:rPr>
        <w:t xml:space="preserve"> при критических состояниях.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ходе оперативного вмешательства и анестезии тепловой баланс нарушается. Чем ниже температура в операционной, чем обширнее операционное поле, чем холоднее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ингалируемые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инфузируемые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растворы, чем более блокированы вегетативные реакции, тем ниже температура тела. В ближайшем послеоперационном периоде потеря тепла компенсируется дрожью, которая сама по себе нарушает метаболизм. Поглощение кислорода пр</w:t>
      </w:r>
      <w:r w:rsidR="00D20A45">
        <w:rPr>
          <w:rFonts w:ascii="Times New Roman" w:hAnsi="Times New Roman" w:cs="Times New Roman"/>
          <w:sz w:val="24"/>
          <w:szCs w:val="24"/>
        </w:rPr>
        <w:t xml:space="preserve">и дрожи возрастает на 300% [3].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перидуральной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анестезии,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фторотановом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наркозе, а также при глубокой анестезии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фентанилом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снижение температуры тела во время операции состав</w:t>
      </w:r>
      <w:r w:rsidR="00D20A45">
        <w:rPr>
          <w:rFonts w:ascii="Times New Roman" w:hAnsi="Times New Roman" w:cs="Times New Roman"/>
          <w:sz w:val="24"/>
          <w:szCs w:val="24"/>
        </w:rPr>
        <w:t>ляет около 0,5</w:t>
      </w:r>
      <w:proofErr w:type="gramStart"/>
      <w:r w:rsidR="00D20A4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D20A45">
        <w:rPr>
          <w:rFonts w:ascii="Times New Roman" w:hAnsi="Times New Roman" w:cs="Times New Roman"/>
          <w:sz w:val="24"/>
          <w:szCs w:val="24"/>
        </w:rPr>
        <w:t xml:space="preserve"> в час [7, 18].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Доказано, что в холодной крови изменяется ее ионный состав: натрий устремляется в клетку, а калий — из клетки. Следовательно, могут развиться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— основная причина фибрилляции желудочков, остановка сердца в диастолу, снижение тонуса миокарда на фоне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брадиаритмии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или появления трепетания предсердий, пароксизмальных нарушений ритма и проводимости, требующих проведения интенсивной терапии [13].</w:t>
      </w:r>
      <w:r w:rsidR="00D20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Искусственная гипотермия вследствие низкой температуры помещений (операционная, </w:t>
      </w:r>
      <w:r w:rsidRPr="009E3BC2">
        <w:rPr>
          <w:rFonts w:ascii="Times New Roman" w:hAnsi="Times New Roman" w:cs="Times New Roman"/>
          <w:sz w:val="24"/>
          <w:szCs w:val="24"/>
        </w:rPr>
        <w:lastRenderedPageBreak/>
        <w:t xml:space="preserve">реанимационный зал, палаты интенсивной терапии), </w:t>
      </w:r>
      <w:proofErr w:type="spellStart"/>
      <w:r w:rsidRPr="009E3BC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9E3BC2">
        <w:rPr>
          <w:rFonts w:ascii="Times New Roman" w:hAnsi="Times New Roman" w:cs="Times New Roman"/>
          <w:sz w:val="24"/>
          <w:szCs w:val="24"/>
        </w:rPr>
        <w:t xml:space="preserve"> и трансфузии холодных растворов в отличие от лечебной искусственной гипотермии (общая гипотермия в кардиохирургии, краниоцеребральная гипотермия), является неблагоприятным фактором, отягощающим течение основного патологического синдрома, провоцирующим нарушение витальн</w:t>
      </w:r>
      <w:r w:rsidR="00D20A45">
        <w:rPr>
          <w:rFonts w:ascii="Times New Roman" w:hAnsi="Times New Roman" w:cs="Times New Roman"/>
          <w:sz w:val="24"/>
          <w:szCs w:val="24"/>
        </w:rPr>
        <w:t xml:space="preserve">ых функций с летальным исходом.                                                                                                                                                                  </w:t>
      </w:r>
      <w:r w:rsidRPr="009E3BC2">
        <w:rPr>
          <w:rFonts w:ascii="Times New Roman" w:hAnsi="Times New Roman" w:cs="Times New Roman"/>
          <w:sz w:val="24"/>
          <w:szCs w:val="24"/>
        </w:rPr>
        <w:t xml:space="preserve">В подавляющем большинстве случаев гипотермия имеет негативное влияние на </w:t>
      </w:r>
      <w:r w:rsidR="00D20A45">
        <w:rPr>
          <w:rFonts w:ascii="Times New Roman" w:hAnsi="Times New Roman" w:cs="Times New Roman"/>
          <w:sz w:val="24"/>
          <w:szCs w:val="24"/>
        </w:rPr>
        <w:t xml:space="preserve">эффективность лечения пациента.                                                                                                                                                      </w:t>
      </w:r>
      <w:r w:rsidRPr="00E94910">
        <w:rPr>
          <w:rFonts w:ascii="Times New Roman" w:hAnsi="Times New Roman" w:cs="Times New Roman"/>
          <w:i/>
          <w:sz w:val="24"/>
          <w:szCs w:val="24"/>
        </w:rPr>
        <w:t>К неблагоприятным</w:t>
      </w:r>
      <w:r w:rsidR="00D20A45" w:rsidRPr="00E94910">
        <w:rPr>
          <w:rFonts w:ascii="Times New Roman" w:hAnsi="Times New Roman" w:cs="Times New Roman"/>
          <w:i/>
          <w:sz w:val="24"/>
          <w:szCs w:val="24"/>
        </w:rPr>
        <w:t xml:space="preserve"> эффектам гипотермии относятся:</w:t>
      </w:r>
      <w:r w:rsidR="00D20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3BC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16CF" w:rsidTr="004916CF">
        <w:tc>
          <w:tcPr>
            <w:tcW w:w="5341" w:type="dxa"/>
          </w:tcPr>
          <w:p w:rsidR="004916CF" w:rsidRDefault="00E94910" w:rsidP="00E9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341" w:type="dxa"/>
          </w:tcPr>
          <w:p w:rsidR="004916CF" w:rsidRDefault="00E94910" w:rsidP="00E9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10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</w:tr>
      <w:tr w:rsidR="004916CF" w:rsidTr="004916CF">
        <w:tc>
          <w:tcPr>
            <w:tcW w:w="5341" w:type="dxa"/>
          </w:tcPr>
          <w:p w:rsidR="004916CF" w:rsidRDefault="00E94910" w:rsidP="009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10">
              <w:rPr>
                <w:rFonts w:ascii="Times New Roman" w:hAnsi="Times New Roman" w:cs="Times New Roman"/>
                <w:sz w:val="24"/>
                <w:szCs w:val="24"/>
              </w:rPr>
              <w:t>Трансфузия холодной крови</w:t>
            </w:r>
          </w:p>
        </w:tc>
        <w:tc>
          <w:tcPr>
            <w:tcW w:w="5341" w:type="dxa"/>
          </w:tcPr>
          <w:p w:rsidR="004916CF" w:rsidRDefault="00E94910" w:rsidP="009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10">
              <w:rPr>
                <w:rFonts w:ascii="Times New Roman" w:hAnsi="Times New Roman" w:cs="Times New Roman"/>
                <w:sz w:val="24"/>
                <w:szCs w:val="24"/>
              </w:rPr>
              <w:t>дает эффект фибрилляция желудочков</w:t>
            </w:r>
          </w:p>
        </w:tc>
      </w:tr>
      <w:tr w:rsidR="004916CF" w:rsidTr="00E94910">
        <w:trPr>
          <w:trHeight w:val="264"/>
        </w:trPr>
        <w:tc>
          <w:tcPr>
            <w:tcW w:w="5341" w:type="dxa"/>
          </w:tcPr>
          <w:p w:rsidR="004916CF" w:rsidRDefault="00CC4824" w:rsidP="009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Трансфузия холодной плазмы</w:t>
            </w:r>
          </w:p>
        </w:tc>
        <w:tc>
          <w:tcPr>
            <w:tcW w:w="5341" w:type="dxa"/>
          </w:tcPr>
          <w:p w:rsidR="004916CF" w:rsidRDefault="00CC4824" w:rsidP="009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замедление метаболизма лекарств</w:t>
            </w:r>
          </w:p>
        </w:tc>
      </w:tr>
      <w:tr w:rsidR="00E94910" w:rsidTr="00E94910">
        <w:trPr>
          <w:trHeight w:val="360"/>
        </w:trPr>
        <w:tc>
          <w:tcPr>
            <w:tcW w:w="5341" w:type="dxa"/>
          </w:tcPr>
          <w:p w:rsidR="00E94910" w:rsidRDefault="00CC4824" w:rsidP="009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 растворов</w:t>
            </w:r>
          </w:p>
        </w:tc>
        <w:tc>
          <w:tcPr>
            <w:tcW w:w="5341" w:type="dxa"/>
          </w:tcPr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Отсутствие метаболизма цитрата и лактата;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Замедление скорости восстановления 2,3-дифосфоглицерата (что ухудшает утилизацию кислорода тканями);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Развитие ацидоза;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Нарушение перфузии тканей;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вязкости крови;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Дисфункция тромбоцитов;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частоты инфекций;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кровопотери;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периоперационных</w:t>
            </w:r>
            <w:proofErr w:type="spellEnd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деятельности </w:t>
            </w:r>
            <w:proofErr w:type="gramStart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CC4824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Ишемия миокарда;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летальности;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Нарушение заживления ран;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длительности пребывания в послеоперационном отделении;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лечения;</w:t>
            </w:r>
          </w:p>
          <w:p w:rsidR="00CC4824" w:rsidRPr="00CC4824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Дрожь, озноб и дискомфорт пациента;</w:t>
            </w:r>
          </w:p>
          <w:p w:rsidR="00E94910" w:rsidRDefault="00CC4824" w:rsidP="00CC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4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лечебного учреждения.</w:t>
            </w:r>
          </w:p>
        </w:tc>
      </w:tr>
    </w:tbl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Важно подчеркнуть, что эффекты холодной крови на раннем этапе обратимы и при согревании больного 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инфузионно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>-трансфу</w:t>
      </w:r>
      <w:r w:rsidR="00956375">
        <w:rPr>
          <w:rFonts w:ascii="Times New Roman" w:hAnsi="Times New Roman" w:cs="Times New Roman"/>
          <w:sz w:val="24"/>
          <w:szCs w:val="24"/>
        </w:rPr>
        <w:t xml:space="preserve">зионных растворов нивелируются.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Методы профилактики и коррекции гипотермии включают пассивное, активное внешнее и</w:t>
      </w:r>
      <w:r w:rsidR="00956375">
        <w:rPr>
          <w:rFonts w:ascii="Times New Roman" w:hAnsi="Times New Roman" w:cs="Times New Roman"/>
          <w:sz w:val="24"/>
          <w:szCs w:val="24"/>
        </w:rPr>
        <w:t xml:space="preserve"> активное </w:t>
      </w:r>
      <w:proofErr w:type="spellStart"/>
      <w:r w:rsidR="00956375">
        <w:rPr>
          <w:rFonts w:ascii="Times New Roman" w:hAnsi="Times New Roman" w:cs="Times New Roman"/>
          <w:sz w:val="24"/>
          <w:szCs w:val="24"/>
        </w:rPr>
        <w:t>внутренее</w:t>
      </w:r>
      <w:proofErr w:type="spellEnd"/>
      <w:r w:rsidR="00956375">
        <w:rPr>
          <w:rFonts w:ascii="Times New Roman" w:hAnsi="Times New Roman" w:cs="Times New Roman"/>
          <w:sz w:val="24"/>
          <w:szCs w:val="24"/>
        </w:rPr>
        <w:t xml:space="preserve"> согревание.                     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В настоящее время научно доказана эффективность согревания окружающей среды и подогревания жидкостей, вводимых внутривенно для поддержани</w:t>
      </w:r>
      <w:r w:rsidR="0095637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56375">
        <w:rPr>
          <w:rFonts w:ascii="Times New Roman" w:hAnsi="Times New Roman" w:cs="Times New Roman"/>
          <w:sz w:val="24"/>
          <w:szCs w:val="24"/>
        </w:rPr>
        <w:t>периоперационной</w:t>
      </w:r>
      <w:proofErr w:type="spellEnd"/>
      <w:r w:rsidR="0095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75">
        <w:rPr>
          <w:rFonts w:ascii="Times New Roman" w:hAnsi="Times New Roman" w:cs="Times New Roman"/>
          <w:sz w:val="24"/>
          <w:szCs w:val="24"/>
        </w:rPr>
        <w:t>нормотермии</w:t>
      </w:r>
      <w:proofErr w:type="spellEnd"/>
      <w:r w:rsidR="00956375">
        <w:rPr>
          <w:rFonts w:ascii="Times New Roman" w:hAnsi="Times New Roman" w:cs="Times New Roman"/>
          <w:sz w:val="24"/>
          <w:szCs w:val="24"/>
        </w:rPr>
        <w:t xml:space="preserve">.  </w:t>
      </w:r>
      <w:r w:rsidRPr="00CA7BAA">
        <w:rPr>
          <w:rFonts w:ascii="Times New Roman" w:hAnsi="Times New Roman" w:cs="Times New Roman"/>
          <w:sz w:val="24"/>
          <w:szCs w:val="24"/>
        </w:rPr>
        <w:t xml:space="preserve">Стандартизация динамики физиологических процессов, хода оперативного вмешательства — желательная, </w:t>
      </w:r>
      <w:r w:rsidR="00956375">
        <w:rPr>
          <w:rFonts w:ascii="Times New Roman" w:hAnsi="Times New Roman" w:cs="Times New Roman"/>
          <w:sz w:val="24"/>
          <w:szCs w:val="24"/>
        </w:rPr>
        <w:t xml:space="preserve">но не всегда достижимая задача.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Стандартизация температуры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сред (как и температуры окружающей среды) — реальная возможность и обязательное условие современной интенсивной терапии.</w:t>
      </w:r>
    </w:p>
    <w:p w:rsidR="00CA7BAA" w:rsidRPr="00956375" w:rsidRDefault="00CA7BAA" w:rsidP="00CA7BAA">
      <w:pPr>
        <w:rPr>
          <w:rFonts w:ascii="Times New Roman" w:hAnsi="Times New Roman" w:cs="Times New Roman"/>
          <w:b/>
          <w:sz w:val="24"/>
          <w:szCs w:val="24"/>
        </w:rPr>
      </w:pPr>
      <w:r w:rsidRPr="00956375">
        <w:rPr>
          <w:rFonts w:ascii="Times New Roman" w:hAnsi="Times New Roman" w:cs="Times New Roman"/>
          <w:b/>
          <w:sz w:val="24"/>
          <w:szCs w:val="24"/>
        </w:rPr>
        <w:t>Методы профилактики и коррекции гипотермии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>Методы профилактики и коррекции гипотермии включают пассивное, активное внешнее и активное вн</w:t>
      </w:r>
      <w:r w:rsidR="00956375">
        <w:rPr>
          <w:rFonts w:ascii="Times New Roman" w:hAnsi="Times New Roman" w:cs="Times New Roman"/>
          <w:sz w:val="24"/>
          <w:szCs w:val="24"/>
        </w:rPr>
        <w:t xml:space="preserve">утреннее согревание.      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Пассивное согревание — это прекращение действия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фактора. Возможно на этапе биологической пробы, когда известно, что количество введенно</w:t>
      </w:r>
      <w:r w:rsidR="00956375">
        <w:rPr>
          <w:rFonts w:ascii="Times New Roman" w:hAnsi="Times New Roman" w:cs="Times New Roman"/>
          <w:sz w:val="24"/>
          <w:szCs w:val="24"/>
        </w:rPr>
        <w:t xml:space="preserve">го раствора не превышает 30 мл.                </w:t>
      </w:r>
      <w:r w:rsidRPr="00CA7BAA">
        <w:rPr>
          <w:rFonts w:ascii="Times New Roman" w:hAnsi="Times New Roman" w:cs="Times New Roman"/>
          <w:sz w:val="24"/>
          <w:szCs w:val="24"/>
        </w:rPr>
        <w:t>Все другие случаи требуют применения активного внешнего</w:t>
      </w:r>
      <w:r w:rsidR="00956375">
        <w:rPr>
          <w:rFonts w:ascii="Times New Roman" w:hAnsi="Times New Roman" w:cs="Times New Roman"/>
          <w:sz w:val="24"/>
          <w:szCs w:val="24"/>
        </w:rPr>
        <w:t xml:space="preserve"> и внутреннего согревания.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Издавна для активного внешнего согревания использовали грелки (с горячей водой или </w:t>
      </w:r>
      <w:r w:rsidRPr="00CA7BAA">
        <w:rPr>
          <w:rFonts w:ascii="Times New Roman" w:hAnsi="Times New Roman" w:cs="Times New Roman"/>
          <w:sz w:val="24"/>
          <w:szCs w:val="24"/>
        </w:rPr>
        <w:lastRenderedPageBreak/>
        <w:t>электрические), применение которых всегда было сопряжено с риском осложнений (термические ожоги, недостаточный согревающий эффект, низкая скорость</w:t>
      </w:r>
      <w:r w:rsidR="00956375">
        <w:rPr>
          <w:rFonts w:ascii="Times New Roman" w:hAnsi="Times New Roman" w:cs="Times New Roman"/>
          <w:sz w:val="24"/>
          <w:szCs w:val="24"/>
        </w:rPr>
        <w:t xml:space="preserve"> согревания).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Недостатком данного метода так же является неконтролируемость температурного режима, связанная с развитием гипертермического синдрома.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>4.1. Медицинское оборудование для активного внешнего согревания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>В настоящее время создано медицинское оборудование, предназначенное для предупреждения и лечения гипотермии и вызываемых ею осложнений в д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>- и послеоперационных периодах, отвечающее всем требования</w:t>
      </w:r>
      <w:r w:rsidR="00956375">
        <w:rPr>
          <w:rFonts w:ascii="Times New Roman" w:hAnsi="Times New Roman" w:cs="Times New Roman"/>
          <w:sz w:val="24"/>
          <w:szCs w:val="24"/>
        </w:rPr>
        <w:t xml:space="preserve">м клиники неотложных состояний.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Уже более 10 лет в операционных, реанимационных залах, палатах интенсивной терапии успешно работает предназначенный именно для этих целей аппарат «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KanMed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Operatherm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202W» производс</w:t>
      </w:r>
      <w:r w:rsidR="00956375">
        <w:rPr>
          <w:rFonts w:ascii="Times New Roman" w:hAnsi="Times New Roman" w:cs="Times New Roman"/>
          <w:sz w:val="24"/>
          <w:szCs w:val="24"/>
        </w:rPr>
        <w:t>тва шведской фирмы «</w:t>
      </w:r>
      <w:proofErr w:type="spellStart"/>
      <w:r w:rsidR="00956375">
        <w:rPr>
          <w:rFonts w:ascii="Times New Roman" w:hAnsi="Times New Roman" w:cs="Times New Roman"/>
          <w:sz w:val="24"/>
          <w:szCs w:val="24"/>
        </w:rPr>
        <w:t>KanMed</w:t>
      </w:r>
      <w:proofErr w:type="spellEnd"/>
      <w:r w:rsidR="00956375">
        <w:rPr>
          <w:rFonts w:ascii="Times New Roman" w:hAnsi="Times New Roman" w:cs="Times New Roman"/>
          <w:sz w:val="24"/>
          <w:szCs w:val="24"/>
        </w:rPr>
        <w:t xml:space="preserve"> AB».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Основой аппарата является экономичная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система, состоящая из 3 компонентов: модуля управления с микропроцессорным контроллером и системой сигналов тревоги, нагревательной пластины 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подушек. Прочность материалов позволяет легко дезинфицировать ап</w:t>
      </w:r>
      <w:r w:rsidR="00956375">
        <w:rPr>
          <w:rFonts w:ascii="Times New Roman" w:hAnsi="Times New Roman" w:cs="Times New Roman"/>
          <w:sz w:val="24"/>
          <w:szCs w:val="24"/>
        </w:rPr>
        <w:t xml:space="preserve">парат и длительно использовать.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Достоинствами данного аппарата являются: безопасность, простота в работе и обслуживании, предупреждение пролежней и других повреждений кожи.</w:t>
      </w:r>
    </w:p>
    <w:p w:rsidR="00CA7BAA" w:rsidRPr="00956375" w:rsidRDefault="00CA7BAA" w:rsidP="00CA7BAA">
      <w:pPr>
        <w:rPr>
          <w:rFonts w:ascii="Times New Roman" w:hAnsi="Times New Roman" w:cs="Times New Roman"/>
          <w:b/>
          <w:sz w:val="24"/>
          <w:szCs w:val="24"/>
        </w:rPr>
      </w:pPr>
      <w:r w:rsidRPr="00956375">
        <w:rPr>
          <w:rFonts w:ascii="Times New Roman" w:hAnsi="Times New Roman" w:cs="Times New Roman"/>
          <w:b/>
          <w:sz w:val="24"/>
          <w:szCs w:val="24"/>
        </w:rPr>
        <w:t>4.2. Медицинское оборудование для активного внутреннего согревания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Основой активного внутреннего согревания является использование подогретых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</w:t>
      </w:r>
      <w:r w:rsidR="00DB5A7A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DB5A7A">
        <w:rPr>
          <w:rFonts w:ascii="Times New Roman" w:hAnsi="Times New Roman" w:cs="Times New Roman"/>
          <w:sz w:val="24"/>
          <w:szCs w:val="24"/>
        </w:rPr>
        <w:t xml:space="preserve">-трансфузионных растворов.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Прародителем данных методо</w:t>
      </w:r>
      <w:r w:rsidR="00DB5A7A">
        <w:rPr>
          <w:rFonts w:ascii="Times New Roman" w:hAnsi="Times New Roman" w:cs="Times New Roman"/>
          <w:sz w:val="24"/>
          <w:szCs w:val="24"/>
        </w:rPr>
        <w:t xml:space="preserve">в был традиционный горячий чай.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В экспериментальном исследовании на фоне небольшого (10-14 %) дефицита ОЦК двум группам добровольцев вводили физиологический раствор различной температуры, с помощью венозной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плетизмографии определяя коэффициент фильтрации микрососудистого русла и </w:t>
      </w:r>
      <w:r w:rsidR="00DB5A7A">
        <w:rPr>
          <w:rFonts w:ascii="Times New Roman" w:hAnsi="Times New Roman" w:cs="Times New Roman"/>
          <w:sz w:val="24"/>
          <w:szCs w:val="24"/>
        </w:rPr>
        <w:t xml:space="preserve">объемный артериальный кровоток.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400 мл физиологического раствора, температура которого составляла +20 — 21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>, регистрировали снижение объемного артериального кровотока на 33% [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Гасникова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Н. М., 2003], что связано с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стимуляцией симпатических нервов и пос</w:t>
      </w:r>
      <w:r w:rsidR="00DB5A7A">
        <w:rPr>
          <w:rFonts w:ascii="Times New Roman" w:hAnsi="Times New Roman" w:cs="Times New Roman"/>
          <w:sz w:val="24"/>
          <w:szCs w:val="24"/>
        </w:rPr>
        <w:t xml:space="preserve">ледующей </w:t>
      </w:r>
      <w:proofErr w:type="spellStart"/>
      <w:r w:rsidR="00DB5A7A">
        <w:rPr>
          <w:rFonts w:ascii="Times New Roman" w:hAnsi="Times New Roman" w:cs="Times New Roman"/>
          <w:sz w:val="24"/>
          <w:szCs w:val="24"/>
        </w:rPr>
        <w:t>констрикцией</w:t>
      </w:r>
      <w:proofErr w:type="spellEnd"/>
      <w:r w:rsidR="00DB5A7A">
        <w:rPr>
          <w:rFonts w:ascii="Times New Roman" w:hAnsi="Times New Roman" w:cs="Times New Roman"/>
          <w:sz w:val="24"/>
          <w:szCs w:val="24"/>
        </w:rPr>
        <w:t xml:space="preserve"> артериол. </w:t>
      </w:r>
      <w:r w:rsidRPr="00CA7BAA">
        <w:rPr>
          <w:rFonts w:ascii="Times New Roman" w:hAnsi="Times New Roman" w:cs="Times New Roman"/>
          <w:sz w:val="24"/>
          <w:szCs w:val="24"/>
        </w:rPr>
        <w:t xml:space="preserve">При нагревании физиологического раствора до температуры тела он оказывает меньшее влияние </w:t>
      </w:r>
      <w:r w:rsidR="00DB5A7A">
        <w:rPr>
          <w:rFonts w:ascii="Times New Roman" w:hAnsi="Times New Roman" w:cs="Times New Roman"/>
          <w:sz w:val="24"/>
          <w:szCs w:val="24"/>
        </w:rPr>
        <w:t xml:space="preserve">на состояние сосудистой стенки. 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Был сделан вывод о том, что для профилактики артериальной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констрикции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рекомендуется вводить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инфузионно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>-трансфузионные среды, подогретые до +37 — 38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>, что особенно актуально при травме, кровопотере, то есть в ситуациях с и</w:t>
      </w:r>
      <w:r w:rsidR="00DB5A7A">
        <w:rPr>
          <w:rFonts w:ascii="Times New Roman" w:hAnsi="Times New Roman" w:cs="Times New Roman"/>
          <w:sz w:val="24"/>
          <w:szCs w:val="24"/>
        </w:rPr>
        <w:t xml:space="preserve">сходным спазмом артериол.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Поскольку существует необходимость изменения температуры среды на несколько десятков градусов, то в интересах обеспечения качества и лечебной эффективности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гемокомпонента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процесс подогревания дол</w:t>
      </w:r>
      <w:r w:rsidR="00DB5A7A">
        <w:rPr>
          <w:rFonts w:ascii="Times New Roman" w:hAnsi="Times New Roman" w:cs="Times New Roman"/>
          <w:sz w:val="24"/>
          <w:szCs w:val="24"/>
        </w:rPr>
        <w:t xml:space="preserve">жен быть стандартизирован [17].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В клинической практике уже давно успешно используются аппараты для подогрева крови, кровезаменителей 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растворов во время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BW585, производимые австрийской фирмой BIEGLER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Medi</w:t>
      </w:r>
      <w:r w:rsidR="00DB5A7A">
        <w:rPr>
          <w:rFonts w:ascii="Times New Roman" w:hAnsi="Times New Roman" w:cs="Times New Roman"/>
          <w:sz w:val="24"/>
          <w:szCs w:val="24"/>
        </w:rPr>
        <w:t>zinElektronik</w:t>
      </w:r>
      <w:proofErr w:type="spellEnd"/>
      <w:r w:rsidR="00DB5A7A">
        <w:rPr>
          <w:rFonts w:ascii="Times New Roman" w:hAnsi="Times New Roman" w:cs="Times New Roman"/>
          <w:sz w:val="24"/>
          <w:szCs w:val="24"/>
        </w:rPr>
        <w:t xml:space="preserve">  E. </w:t>
      </w:r>
      <w:proofErr w:type="spellStart"/>
      <w:r w:rsidR="00DB5A7A">
        <w:rPr>
          <w:rFonts w:ascii="Times New Roman" w:hAnsi="Times New Roman" w:cs="Times New Roman"/>
          <w:sz w:val="24"/>
          <w:szCs w:val="24"/>
        </w:rPr>
        <w:t>Biegler</w:t>
      </w:r>
      <w:proofErr w:type="spellEnd"/>
      <w:r w:rsidR="00DB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A7A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DB5A7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Аппарат с микропроцессорным контролером, самотестированием, сигналами тревоги. Работает на принципе непрерывного подогрева потока жидкости. Источник теплообмена нагревает удлинительную трубку и, соответственн</w:t>
      </w:r>
      <w:r w:rsidR="00DB5A7A">
        <w:rPr>
          <w:rFonts w:ascii="Times New Roman" w:hAnsi="Times New Roman" w:cs="Times New Roman"/>
          <w:sz w:val="24"/>
          <w:szCs w:val="24"/>
        </w:rPr>
        <w:t xml:space="preserve">о, жидкость, протекающую в ней.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Температура переливаемой среды должна соответствовать температуре тела пациента (37° С). До этой температуры необходимо подогреть гемотрансфузионные среды: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 — эритроциты — на 31 — 35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 xml:space="preserve"> (от +2 … +6° С);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lastRenderedPageBreak/>
        <w:t xml:space="preserve"> — тромбоциты и лейкоциты — на 13 — 15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 xml:space="preserve"> (от +22 … +24° С);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 — плазму 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криопреципитат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— не менее чем на 55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 xml:space="preserve"> (от -18° С или ниже).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Очевидно, что в наибольшей стандартизации нуждается режим размораживания и подготовки к переливанию плазмы 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— для сохранения терапевтического потенциала растворенных в них </w:t>
      </w:r>
      <w:r w:rsidR="00DB5A7A">
        <w:rPr>
          <w:rFonts w:ascii="Times New Roman" w:hAnsi="Times New Roman" w:cs="Times New Roman"/>
          <w:sz w:val="24"/>
          <w:szCs w:val="24"/>
        </w:rPr>
        <w:t xml:space="preserve">белков.          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На протяжении многих лет и до настоящего времени основными методами размораживания и подогрева плазмы, крови и кровезамещающих растворов были: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 1. Размораживание и подогрев с использованием горячей водопроводной воды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 2. Размораживание и подогрев на водяной бане</w:t>
      </w:r>
    </w:p>
    <w:p w:rsidR="00CA7BAA" w:rsidRP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  <w:r w:rsidRPr="00CA7BAA">
        <w:rPr>
          <w:rFonts w:ascii="Times New Roman" w:hAnsi="Times New Roman" w:cs="Times New Roman"/>
          <w:sz w:val="24"/>
          <w:szCs w:val="24"/>
        </w:rPr>
        <w:t xml:space="preserve"> Методика размораживания и подогрева с использованием горячей водопроводной воды и ее явные недостат</w:t>
      </w:r>
      <w:r w:rsidR="00DB5A7A">
        <w:rPr>
          <w:rFonts w:ascii="Times New Roman" w:hAnsi="Times New Roman" w:cs="Times New Roman"/>
          <w:sz w:val="24"/>
          <w:szCs w:val="24"/>
        </w:rPr>
        <w:t xml:space="preserve">ки даже не подлежат обсуждению.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Использование атмосферного воздуха, водопроводной воды для подогревания традиционных сред не выдерживают критики, поскольку нестандартны, ведут к резкому снижению функционального потенциала трансфузионных сред, их возможной контаминации. Применение этих способов должно расцениваться как нарушение п</w:t>
      </w:r>
      <w:r w:rsidR="00DB5A7A">
        <w:rPr>
          <w:rFonts w:ascii="Times New Roman" w:hAnsi="Times New Roman" w:cs="Times New Roman"/>
          <w:sz w:val="24"/>
          <w:szCs w:val="24"/>
        </w:rPr>
        <w:t xml:space="preserve">равил медицинской деятельности.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Что касается водяной бани, то в действующей «Инструкции по применению компонентов крови» (Приказ Минздрава РФ № 363 от 25 ноября 2002) указано, что «Перед переливанием контейнер с трансфузионной средой (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эритроцитная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масса или взвесь, плазма свежезамороженная, цельная кровь) извлекают из холодильника и выдерживают при комнатной температуре в течение 30 мин. Допустимо согревание трансфузионных сред в водяной бане при температуре +3</w:t>
      </w:r>
      <w:r w:rsidR="00DB5A7A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DB5A7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DB5A7A">
        <w:rPr>
          <w:rFonts w:ascii="Times New Roman" w:hAnsi="Times New Roman" w:cs="Times New Roman"/>
          <w:sz w:val="24"/>
          <w:szCs w:val="24"/>
        </w:rPr>
        <w:t xml:space="preserve"> под контролем термометра».                           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На самом деле никто не может быть уверен, что в водяной бане происходит равномерное согревание трансфузионной среды до +37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>, не нарушается морфо-функциональное состояние эритроцитов, н</w:t>
      </w:r>
      <w:r w:rsidR="00DB5A7A">
        <w:rPr>
          <w:rFonts w:ascii="Times New Roman" w:hAnsi="Times New Roman" w:cs="Times New Roman"/>
          <w:sz w:val="24"/>
          <w:szCs w:val="24"/>
        </w:rPr>
        <w:t xml:space="preserve">е происходит денатурации белка.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Кроме того, имеется большая вероятность либо перегрева среды, либо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его оптимальной температуры, а значит переливание пациен</w:t>
      </w:r>
      <w:r w:rsidR="00DB5A7A">
        <w:rPr>
          <w:rFonts w:ascii="Times New Roman" w:hAnsi="Times New Roman" w:cs="Times New Roman"/>
          <w:sz w:val="24"/>
          <w:szCs w:val="24"/>
        </w:rPr>
        <w:t xml:space="preserve">ту заведомо холодного раствора.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Также известно, что в водяной бане при температуре свыше +40</w:t>
      </w:r>
      <w:proofErr w:type="gramStart"/>
      <w:r w:rsidRPr="00CA7BA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A7BAA">
        <w:rPr>
          <w:rFonts w:ascii="Times New Roman" w:hAnsi="Times New Roman" w:cs="Times New Roman"/>
          <w:sz w:val="24"/>
          <w:szCs w:val="24"/>
        </w:rPr>
        <w:t xml:space="preserve"> разрушаются факторы свертывания </w:t>
      </w:r>
      <w:r w:rsidR="00DB5A7A">
        <w:rPr>
          <w:rFonts w:ascii="Times New Roman" w:hAnsi="Times New Roman" w:cs="Times New Roman"/>
          <w:sz w:val="24"/>
          <w:szCs w:val="24"/>
        </w:rPr>
        <w:t xml:space="preserve">крови, в частности VIII фактор.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Доказано также, что помимо этого возникает большая вероятность инфицирования трансфузионной среды через микротрещины, которые могут образоваться на контейнере при его транспортировке или в момент механич</w:t>
      </w:r>
      <w:r w:rsidR="00DB5A7A">
        <w:rPr>
          <w:rFonts w:ascii="Times New Roman" w:hAnsi="Times New Roman" w:cs="Times New Roman"/>
          <w:sz w:val="24"/>
          <w:szCs w:val="24"/>
        </w:rPr>
        <w:t xml:space="preserve">еского перемешивания препарата.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Процедуры дезинфекции водных размораживателей/нагревателей официально не утверждены и находя</w:t>
      </w:r>
      <w:r w:rsidR="00DB5A7A">
        <w:rPr>
          <w:rFonts w:ascii="Times New Roman" w:hAnsi="Times New Roman" w:cs="Times New Roman"/>
          <w:sz w:val="24"/>
          <w:szCs w:val="24"/>
        </w:rPr>
        <w:t xml:space="preserve">тся в стадии разработки.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Также для повышения безопасности в качестве водной среды рекомендуют использовать бактерицидные растворы [19]. Однако обеспечение качества,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применения, микробиологический контроль и влияние таких растворов на металлические детали размораживателя — пр</w:t>
      </w:r>
      <w:r w:rsidR="00DB5A7A">
        <w:rPr>
          <w:rFonts w:ascii="Times New Roman" w:hAnsi="Times New Roman" w:cs="Times New Roman"/>
          <w:sz w:val="24"/>
          <w:szCs w:val="24"/>
        </w:rPr>
        <w:t xml:space="preserve">едмет специальных исследований.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Сам процесс размораживания и подогрева длится более 30-40 минут, что не всегда п</w:t>
      </w:r>
      <w:r w:rsidR="00DB5A7A">
        <w:rPr>
          <w:rFonts w:ascii="Times New Roman" w:hAnsi="Times New Roman" w:cs="Times New Roman"/>
          <w:sz w:val="24"/>
          <w:szCs w:val="24"/>
        </w:rPr>
        <w:t xml:space="preserve">риемлемо в экстренной ситуации.               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В медицинской практике большинства развитых стран для размораживания и подогрева плазмы и кровезамещающих растворов давно используются специальные устройства с различными принципами теплового воздействия, электронными системами управления и контроля состояния подогреваемых сред.</w:t>
      </w:r>
      <w:r w:rsidR="0033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Результаты многолетних клинических испытаний позволили сделать вывод о том, что наиболее эффективными и безопасными являются размораживатели/подогреватели, сконструированные на </w:t>
      </w:r>
      <w:r w:rsidRPr="00CA7BAA">
        <w:rPr>
          <w:rFonts w:ascii="Times New Roman" w:hAnsi="Times New Roman" w:cs="Times New Roman"/>
          <w:sz w:val="24"/>
          <w:szCs w:val="24"/>
        </w:rPr>
        <w:lastRenderedPageBreak/>
        <w:t xml:space="preserve">основе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кондуктивного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контактно-иммерсионного принципа.</w:t>
      </w:r>
      <w:r w:rsidR="0033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Примером таких устройств являются аппараты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Barkey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Plasmatherm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>, производимые германск</w:t>
      </w:r>
      <w:r w:rsidR="00334AD9">
        <w:rPr>
          <w:rFonts w:ascii="Times New Roman" w:hAnsi="Times New Roman" w:cs="Times New Roman"/>
          <w:sz w:val="24"/>
          <w:szCs w:val="24"/>
        </w:rPr>
        <w:t xml:space="preserve">ой фирмой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Barkey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. KG.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Это универсальные тепловые устройства, предназначенные для быстрого, равномерного, безопасного, бережного размораживания и подогрева плазмы и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, крови и всех клеток крови, фибринового клея, </w:t>
      </w:r>
      <w:proofErr w:type="spellStart"/>
      <w:r w:rsidRPr="00CA7BAA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CA7BAA">
        <w:rPr>
          <w:rFonts w:ascii="Times New Roman" w:hAnsi="Times New Roman" w:cs="Times New Roman"/>
          <w:sz w:val="24"/>
          <w:szCs w:val="24"/>
        </w:rPr>
        <w:t xml:space="preserve"> растворов во флаконах и пластиковых контейнерах, а так же анестетиков, небольших инструме</w:t>
      </w:r>
      <w:r w:rsidR="00334AD9">
        <w:rPr>
          <w:rFonts w:ascii="Times New Roman" w:hAnsi="Times New Roman" w:cs="Times New Roman"/>
          <w:sz w:val="24"/>
          <w:szCs w:val="24"/>
        </w:rPr>
        <w:t xml:space="preserve">нтов и перевязочного материала;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Процесс размораживания и подогрева происходит в закрытой камере, сконструированной из сверхпрочной пластмас</w:t>
      </w:r>
      <w:r w:rsidR="00334AD9">
        <w:rPr>
          <w:rFonts w:ascii="Times New Roman" w:hAnsi="Times New Roman" w:cs="Times New Roman"/>
          <w:sz w:val="24"/>
          <w:szCs w:val="24"/>
        </w:rPr>
        <w:t xml:space="preserve">сы, не подвергающейся коррозии;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В качестве теплоносителя используется дистиллированная вода, заполняющая специальные пластиковые мешки, между которыми и помещаются предметы, предназначенные для размораживан</w:t>
      </w:r>
      <w:r w:rsidR="00334AD9">
        <w:rPr>
          <w:rFonts w:ascii="Times New Roman" w:hAnsi="Times New Roman" w:cs="Times New Roman"/>
          <w:sz w:val="24"/>
          <w:szCs w:val="24"/>
        </w:rPr>
        <w:t xml:space="preserve">ия и подогрева.;     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Электронное управление с интегрированными электронной и механической системами защиты от перегрева с аудио- и визуальными сигналами тревоги обеспечивают размораживание и подогрев в условиях оптимально выбранных и фиксированных времени и те</w:t>
      </w:r>
      <w:r w:rsidR="00621C5B">
        <w:rPr>
          <w:rFonts w:ascii="Times New Roman" w:hAnsi="Times New Roman" w:cs="Times New Roman"/>
          <w:sz w:val="24"/>
          <w:szCs w:val="24"/>
        </w:rPr>
        <w:t>мпературы +37</w:t>
      </w:r>
      <w:proofErr w:type="gramStart"/>
      <w:r w:rsidR="00621C5B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621C5B">
        <w:rPr>
          <w:rFonts w:ascii="Times New Roman" w:hAnsi="Times New Roman" w:cs="Times New Roman"/>
          <w:sz w:val="24"/>
          <w:szCs w:val="24"/>
        </w:rPr>
        <w:t xml:space="preserve">;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Панель оператора хорошо организованная, удобная, легко читаемая, с цифровым</w:t>
      </w:r>
      <w:r w:rsidR="00621C5B">
        <w:rPr>
          <w:rFonts w:ascii="Times New Roman" w:hAnsi="Times New Roman" w:cs="Times New Roman"/>
          <w:sz w:val="24"/>
          <w:szCs w:val="24"/>
        </w:rPr>
        <w:t xml:space="preserve"> жидкокристаллическим дисплеем;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Специальное устройство обеспечивает равномерное и осторожное размешивание жидкостей для достижения практически гомогенного температурного п</w:t>
      </w:r>
      <w:r w:rsidR="00621C5B">
        <w:rPr>
          <w:rFonts w:ascii="Times New Roman" w:hAnsi="Times New Roman" w:cs="Times New Roman"/>
          <w:sz w:val="24"/>
          <w:szCs w:val="24"/>
        </w:rPr>
        <w:t xml:space="preserve">рофиля </w:t>
      </w:r>
      <w:proofErr w:type="spellStart"/>
      <w:r w:rsidR="00621C5B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="00621C5B">
        <w:rPr>
          <w:rFonts w:ascii="Times New Roman" w:hAnsi="Times New Roman" w:cs="Times New Roman"/>
          <w:sz w:val="24"/>
          <w:szCs w:val="24"/>
        </w:rPr>
        <w:t xml:space="preserve"> в мешке.   </w:t>
      </w:r>
      <w:r w:rsidRPr="00621C5B">
        <w:rPr>
          <w:rFonts w:ascii="Times New Roman" w:hAnsi="Times New Roman" w:cs="Times New Roman"/>
          <w:b/>
          <w:sz w:val="24"/>
          <w:szCs w:val="24"/>
        </w:rPr>
        <w:t xml:space="preserve">Аппараты </w:t>
      </w:r>
      <w:proofErr w:type="spellStart"/>
      <w:r w:rsidRPr="00621C5B">
        <w:rPr>
          <w:rFonts w:ascii="Times New Roman" w:hAnsi="Times New Roman" w:cs="Times New Roman"/>
          <w:b/>
          <w:sz w:val="24"/>
          <w:szCs w:val="24"/>
        </w:rPr>
        <w:t>Barkey</w:t>
      </w:r>
      <w:proofErr w:type="spellEnd"/>
      <w:r w:rsidRPr="00621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C5B">
        <w:rPr>
          <w:rFonts w:ascii="Times New Roman" w:hAnsi="Times New Roman" w:cs="Times New Roman"/>
          <w:b/>
          <w:sz w:val="24"/>
          <w:szCs w:val="24"/>
        </w:rPr>
        <w:t>Plasmat</w:t>
      </w:r>
      <w:r w:rsidR="00621C5B" w:rsidRPr="00621C5B">
        <w:rPr>
          <w:rFonts w:ascii="Times New Roman" w:hAnsi="Times New Roman" w:cs="Times New Roman"/>
          <w:b/>
          <w:sz w:val="24"/>
          <w:szCs w:val="24"/>
        </w:rPr>
        <w:t>herm</w:t>
      </w:r>
      <w:proofErr w:type="spellEnd"/>
      <w:r w:rsidR="00621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C5B">
        <w:rPr>
          <w:rFonts w:ascii="Times New Roman" w:hAnsi="Times New Roman" w:cs="Times New Roman"/>
          <w:sz w:val="24"/>
          <w:szCs w:val="24"/>
        </w:rPr>
        <w:t>высокогигиеничны</w:t>
      </w:r>
      <w:proofErr w:type="spellEnd"/>
      <w:r w:rsidR="00621C5B">
        <w:rPr>
          <w:rFonts w:ascii="Times New Roman" w:hAnsi="Times New Roman" w:cs="Times New Roman"/>
          <w:sz w:val="24"/>
          <w:szCs w:val="24"/>
        </w:rPr>
        <w:t xml:space="preserve">, так как: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Гладкие, светло-окрашенные внутренние поверхности с закругленными углами обеспечивают легкость влажной очистки и дезинфекции, а так же полностью исключают возможность непреднамеренного повре</w:t>
      </w:r>
      <w:r w:rsidR="00621C5B">
        <w:rPr>
          <w:rFonts w:ascii="Times New Roman" w:hAnsi="Times New Roman" w:cs="Times New Roman"/>
          <w:sz w:val="24"/>
          <w:szCs w:val="24"/>
        </w:rPr>
        <w:t xml:space="preserve">ждения оболочки </w:t>
      </w:r>
      <w:proofErr w:type="spellStart"/>
      <w:r w:rsidR="00621C5B">
        <w:rPr>
          <w:rFonts w:ascii="Times New Roman" w:hAnsi="Times New Roman" w:cs="Times New Roman"/>
          <w:sz w:val="24"/>
          <w:szCs w:val="24"/>
        </w:rPr>
        <w:t>гемоконтейнера</w:t>
      </w:r>
      <w:proofErr w:type="spellEnd"/>
      <w:r w:rsidR="00621C5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 xml:space="preserve">Сверхпрочные пластмассы, использующиеся в конструкции, </w:t>
      </w:r>
      <w:r w:rsidR="00621C5B">
        <w:rPr>
          <w:rFonts w:ascii="Times New Roman" w:hAnsi="Times New Roman" w:cs="Times New Roman"/>
          <w:sz w:val="24"/>
          <w:szCs w:val="24"/>
        </w:rPr>
        <w:t xml:space="preserve">исключают возможность коррозии; </w:t>
      </w:r>
      <w:r w:rsidRPr="00CA7BAA">
        <w:rPr>
          <w:rFonts w:ascii="Times New Roman" w:hAnsi="Times New Roman" w:cs="Times New Roman"/>
          <w:sz w:val="24"/>
          <w:szCs w:val="24"/>
        </w:rPr>
        <w:t>Прозрачные крышка и нагревательные пластины аппарата обеспечивают визуальный контроль за процессом размораживания, п</w:t>
      </w:r>
      <w:r w:rsidR="00621C5B">
        <w:rPr>
          <w:rFonts w:ascii="Times New Roman" w:hAnsi="Times New Roman" w:cs="Times New Roman"/>
          <w:sz w:val="24"/>
          <w:szCs w:val="24"/>
        </w:rPr>
        <w:t xml:space="preserve">одогрева и возможностью утечки;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Наличие встроенного сенсора "влажности" немедленно сообщает об утечке и опасност</w:t>
      </w:r>
      <w:r w:rsidR="00621C5B">
        <w:rPr>
          <w:rFonts w:ascii="Times New Roman" w:hAnsi="Times New Roman" w:cs="Times New Roman"/>
          <w:sz w:val="24"/>
          <w:szCs w:val="24"/>
        </w:rPr>
        <w:t xml:space="preserve">и инфицирования </w:t>
      </w:r>
      <w:proofErr w:type="spellStart"/>
      <w:r w:rsidR="00621C5B">
        <w:rPr>
          <w:rFonts w:ascii="Times New Roman" w:hAnsi="Times New Roman" w:cs="Times New Roman"/>
          <w:sz w:val="24"/>
          <w:szCs w:val="24"/>
        </w:rPr>
        <w:t>гемокомпонента</w:t>
      </w:r>
      <w:proofErr w:type="spellEnd"/>
      <w:r w:rsidR="00621C5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</w:t>
      </w:r>
      <w:r w:rsidRPr="00CA7BAA">
        <w:rPr>
          <w:rFonts w:ascii="Times New Roman" w:hAnsi="Times New Roman" w:cs="Times New Roman"/>
          <w:sz w:val="24"/>
          <w:szCs w:val="24"/>
        </w:rPr>
        <w:t>Наличие белой абсорбирующей бумаги на дне нагревательной камеры дают дополнительную возможность обнаружения загрязнения или вытекших субстанций.</w:t>
      </w:r>
    </w:p>
    <w:p w:rsidR="009E3BC2" w:rsidRDefault="00621C5B" w:rsidP="00CA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Plasmatherm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</w:t>
      </w:r>
      <w:r w:rsidR="00CA7BAA" w:rsidRPr="00CA7BAA">
        <w:rPr>
          <w:rFonts w:ascii="Times New Roman" w:hAnsi="Times New Roman" w:cs="Times New Roman"/>
          <w:sz w:val="24"/>
          <w:szCs w:val="24"/>
        </w:rPr>
        <w:t>Компактны и мобильны, имеют совр</w:t>
      </w:r>
      <w:r>
        <w:rPr>
          <w:rFonts w:ascii="Times New Roman" w:hAnsi="Times New Roman" w:cs="Times New Roman"/>
          <w:sz w:val="24"/>
          <w:szCs w:val="24"/>
        </w:rPr>
        <w:t xml:space="preserve">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эргонометричный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дизайн;                                              </w:t>
      </w:r>
      <w:r w:rsidR="00CA7BAA" w:rsidRPr="00CA7BAA">
        <w:rPr>
          <w:rFonts w:ascii="Times New Roman" w:hAnsi="Times New Roman" w:cs="Times New Roman"/>
          <w:sz w:val="24"/>
          <w:szCs w:val="24"/>
        </w:rPr>
        <w:t>Надежны, безопасны и просты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эксплуатации и обслуживании;                                                                        </w:t>
      </w:r>
      <w:r w:rsidR="00CA7BAA" w:rsidRPr="00CA7BAA">
        <w:rPr>
          <w:rFonts w:ascii="Times New Roman" w:hAnsi="Times New Roman" w:cs="Times New Roman"/>
          <w:sz w:val="24"/>
          <w:szCs w:val="24"/>
        </w:rPr>
        <w:t>Не требуют специальной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 медицинского персонала;                                                          </w:t>
      </w:r>
      <w:r w:rsidR="00CA7BAA" w:rsidRPr="00CA7BAA">
        <w:rPr>
          <w:rFonts w:ascii="Times New Roman" w:hAnsi="Times New Roman" w:cs="Times New Roman"/>
          <w:sz w:val="24"/>
          <w:szCs w:val="24"/>
        </w:rPr>
        <w:t>Экономичны в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541"/>
        <w:gridCol w:w="2800"/>
        <w:gridCol w:w="2671"/>
      </w:tblGrid>
      <w:tr w:rsidR="00CA7BAA" w:rsidTr="006B36ED">
        <w:tc>
          <w:tcPr>
            <w:tcW w:w="2670" w:type="dxa"/>
          </w:tcPr>
          <w:p w:rsidR="00CA7BAA" w:rsidRDefault="00E602DB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hAnsi="Times New Roman" w:cs="Times New Roman"/>
                <w:sz w:val="24"/>
                <w:szCs w:val="24"/>
              </w:rPr>
              <w:t>Модификация</w:t>
            </w:r>
          </w:p>
        </w:tc>
        <w:tc>
          <w:tcPr>
            <w:tcW w:w="2541" w:type="dxa"/>
          </w:tcPr>
          <w:p w:rsidR="00CA7BAA" w:rsidRDefault="00E602DB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hAnsi="Times New Roman" w:cs="Times New Roman"/>
                <w:sz w:val="24"/>
                <w:szCs w:val="24"/>
              </w:rPr>
              <w:t>Кол-во пакетов в стандартной ситуации</w:t>
            </w:r>
          </w:p>
        </w:tc>
        <w:tc>
          <w:tcPr>
            <w:tcW w:w="2800" w:type="dxa"/>
          </w:tcPr>
          <w:p w:rsidR="00CA7BAA" w:rsidRDefault="00E602DB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hAnsi="Times New Roman" w:cs="Times New Roman"/>
                <w:sz w:val="24"/>
                <w:szCs w:val="24"/>
              </w:rPr>
              <w:t>Кол-во флаконов в стандартной ситуации</w:t>
            </w:r>
          </w:p>
        </w:tc>
        <w:tc>
          <w:tcPr>
            <w:tcW w:w="2671" w:type="dxa"/>
          </w:tcPr>
          <w:p w:rsidR="00CA7BAA" w:rsidRDefault="00E602DB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hAnsi="Times New Roman" w:cs="Times New Roman"/>
                <w:sz w:val="24"/>
                <w:szCs w:val="24"/>
              </w:rPr>
              <w:t>Кол-во пакетов в неотложных ситуациях</w:t>
            </w:r>
          </w:p>
        </w:tc>
      </w:tr>
      <w:tr w:rsidR="00CA7BAA" w:rsidTr="006B36ED">
        <w:tc>
          <w:tcPr>
            <w:tcW w:w="2670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Barkey</w:t>
            </w:r>
            <w:proofErr w:type="spellEnd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Plasmatherm</w:t>
            </w:r>
            <w:proofErr w:type="spellEnd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541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6×500 мл</w:t>
            </w:r>
          </w:p>
        </w:tc>
        <w:tc>
          <w:tcPr>
            <w:tcW w:w="2671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BAA" w:rsidTr="006B36ED">
        <w:tc>
          <w:tcPr>
            <w:tcW w:w="2670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Barkey</w:t>
            </w:r>
            <w:proofErr w:type="spellEnd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Plasmatherm</w:t>
            </w:r>
            <w:proofErr w:type="spellEnd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41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6×500 мл или 3×1000 мл</w:t>
            </w:r>
          </w:p>
        </w:tc>
        <w:tc>
          <w:tcPr>
            <w:tcW w:w="2671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BAA" w:rsidTr="006B36ED">
        <w:tc>
          <w:tcPr>
            <w:tcW w:w="2670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Barkey</w:t>
            </w:r>
            <w:proofErr w:type="spellEnd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Plasmatherm</w:t>
            </w:r>
            <w:proofErr w:type="spellEnd"/>
            <w:r w:rsidRPr="006B36E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541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D">
              <w:rPr>
                <w:rFonts w:ascii="Times New Roman" w:hAnsi="Times New Roman" w:cs="Times New Roman"/>
                <w:sz w:val="24"/>
                <w:szCs w:val="24"/>
              </w:rPr>
              <w:t>4×500 мл</w:t>
            </w:r>
          </w:p>
        </w:tc>
        <w:tc>
          <w:tcPr>
            <w:tcW w:w="2671" w:type="dxa"/>
          </w:tcPr>
          <w:p w:rsidR="00CA7BAA" w:rsidRDefault="006B36ED" w:rsidP="00C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7BAA" w:rsidRDefault="00CA7BAA" w:rsidP="00CA7BAA">
      <w:pPr>
        <w:rPr>
          <w:rFonts w:ascii="Times New Roman" w:hAnsi="Times New Roman" w:cs="Times New Roman"/>
          <w:sz w:val="24"/>
          <w:szCs w:val="24"/>
        </w:rPr>
      </w:pPr>
    </w:p>
    <w:p w:rsidR="001449F5" w:rsidRPr="001449F5" w:rsidRDefault="007F7C69" w:rsidP="0014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49F5" w:rsidRPr="001449F5">
        <w:rPr>
          <w:rFonts w:ascii="Times New Roman" w:hAnsi="Times New Roman" w:cs="Times New Roman"/>
          <w:sz w:val="24"/>
          <w:szCs w:val="24"/>
        </w:rPr>
        <w:t xml:space="preserve">Новаторские технологические решения, образцовая надежность, безопасность, высочайшее качество, соответствие в полной мере всем современным требованиям, предъявляемым к трансфузионной практике, делают аппараты </w:t>
      </w:r>
      <w:proofErr w:type="spellStart"/>
      <w:r w:rsidR="001449F5" w:rsidRPr="001449F5">
        <w:rPr>
          <w:rFonts w:ascii="Times New Roman" w:hAnsi="Times New Roman" w:cs="Times New Roman"/>
          <w:sz w:val="24"/>
          <w:szCs w:val="24"/>
        </w:rPr>
        <w:t>Barkey</w:t>
      </w:r>
      <w:proofErr w:type="spell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F5" w:rsidRPr="001449F5">
        <w:rPr>
          <w:rFonts w:ascii="Times New Roman" w:hAnsi="Times New Roman" w:cs="Times New Roman"/>
          <w:sz w:val="24"/>
          <w:szCs w:val="24"/>
        </w:rPr>
        <w:t>Plasmatherm</w:t>
      </w:r>
      <w:proofErr w:type="spell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 незаменимыми в любой клинике в операционных, отделениях реанимации и интенсивной терапии, центрах и отделениях переливания крови.</w:t>
      </w:r>
      <w:r w:rsidR="00804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449F5" w:rsidRPr="001449F5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</w:t>
      </w:r>
      <w:proofErr w:type="spellStart"/>
      <w:r w:rsidR="001449F5" w:rsidRPr="001449F5">
        <w:rPr>
          <w:rFonts w:ascii="Times New Roman" w:hAnsi="Times New Roman" w:cs="Times New Roman"/>
          <w:sz w:val="24"/>
          <w:szCs w:val="24"/>
        </w:rPr>
        <w:t>Barkey</w:t>
      </w:r>
      <w:proofErr w:type="spell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F5" w:rsidRPr="001449F5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449F5" w:rsidRPr="001449F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. KG </w:t>
      </w:r>
      <w:proofErr w:type="spellStart"/>
      <w:proofErr w:type="gramStart"/>
      <w:r w:rsidR="001449F5" w:rsidRPr="001449F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449F5" w:rsidRPr="001449F5">
        <w:rPr>
          <w:rFonts w:ascii="Times New Roman" w:hAnsi="Times New Roman" w:cs="Times New Roman"/>
          <w:sz w:val="24"/>
          <w:szCs w:val="24"/>
        </w:rPr>
        <w:t>ертифицировано</w:t>
      </w:r>
      <w:proofErr w:type="spell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 в соответствии с DIN EN ISO 9001, DIN EN 46001 и требованиями Европейского Союза.</w:t>
      </w:r>
    </w:p>
    <w:p w:rsidR="001449F5" w:rsidRPr="001449F5" w:rsidRDefault="001449F5" w:rsidP="001449F5">
      <w:pPr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 xml:space="preserve">Аппараты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Barkey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Plasmatherm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имеют Регистрационное удостоверение МЗ РФ №2003/110 и соответствующий Сертификат соответствия Госстандарта России.</w:t>
      </w:r>
    </w:p>
    <w:p w:rsidR="001449F5" w:rsidRPr="001449F5" w:rsidRDefault="008045FC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                                                                                                                                                      </w:t>
      </w:r>
      <w:r w:rsidR="001449F5" w:rsidRPr="001449F5">
        <w:rPr>
          <w:rFonts w:ascii="Times New Roman" w:hAnsi="Times New Roman" w:cs="Times New Roman"/>
          <w:sz w:val="24"/>
          <w:szCs w:val="24"/>
        </w:rPr>
        <w:t xml:space="preserve">Виноградов В.М., Тимофеев В.В., Уваров Б.С. Расстройства функций </w:t>
      </w:r>
      <w:proofErr w:type="gramStart"/>
      <w:r w:rsidR="001449F5" w:rsidRPr="001449F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1449F5" w:rsidRPr="001449F5">
        <w:rPr>
          <w:rFonts w:ascii="Times New Roman" w:hAnsi="Times New Roman" w:cs="Times New Roman"/>
          <w:sz w:val="24"/>
          <w:szCs w:val="24"/>
        </w:rPr>
        <w:t xml:space="preserve"> системы при тяжелой механической травме. Л.:ВМА. 1975. - 115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Дуткевич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И.Г. Достижения и актуальные проблемы трансфузиологии. - СПб: МАПО, 1998. - 20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>Зильбер А.П. Клиническая физиология в анестезиологии и реаниматологии.- М.: Медицина,1984.- 479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Жибурт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Е.Б. Трансфузиология: учебник.- СПб: Питер, 2002.- 736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Жизневский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Я.А. Основы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терапии.- Минск: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Вышейшая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школа, 1994.- 286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>Инструкция по применению компонентов крови (утв. приказом Минздрава РФ от 25 ноября 2002 г. № 363)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Лебанидзе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Н.Г., Мещеряков А.В.,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Л.И. и др. Нарушение терморегуляции во время анестезии и операции и их проявления в непосредственном посленаркозном периоде//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Анестезиол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реаниматол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>.- 1978.- №3.- С. 36-40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Г.И., Алексеева М.Е.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Волемические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нарушения при хирургической патологии.-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>, 1988.- 208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 xml:space="preserve">Малышев В.Д. Интенсивная терапия острых водно-электролитных нарушений. -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>, 1985.- 192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 xml:space="preserve">Мигунов В.Н. Совершенствование технологического процесса производства альбумина// Новое в трансфузиологии.- 1997,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. 20.- С. 17-22 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Морман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Хеллер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Л. Физиология </w:t>
      </w:r>
      <w:proofErr w:type="gramStart"/>
      <w:r w:rsidRPr="001449F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449F5">
        <w:rPr>
          <w:rFonts w:ascii="Times New Roman" w:hAnsi="Times New Roman" w:cs="Times New Roman"/>
          <w:sz w:val="24"/>
          <w:szCs w:val="24"/>
        </w:rPr>
        <w:t xml:space="preserve"> системы.- СПб: Питер, 2000.-256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 xml:space="preserve">Селиванов Е.А.,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Папаян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Л.П. и др. Влияние методов замораживания и размораживания плазмы крови на активность прокоагулянтов и антитромбина III// Трансфузиоогия.-2001.- №4.-С.61-64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</w:rPr>
        <w:t>Сведенцов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Е.П. Руководство по трансфузионной медицине.- Киров, 1999.-716с.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 xml:space="preserve">Рябов Г.А., Серегин Ю.С., Ельцов Ю.Г., Скобелев Е.И. Пожилой больной: проблемы возмещения операционной кровопотери//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>. АМН СССР - 1988. - №9. - С. 10-15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</w:rPr>
        <w:t>Переливание консервированной донорской крови, ее компонентов и препаратов в хирургии: методические рекомендации. - М.,1984. - 14 с.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Farren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T.W., Lofting T.A., </w:t>
      </w: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Dulay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G.S. et al. The effect of storage at +4 </w:t>
      </w: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for 5 days on coagulation factors in FFP// </w:t>
      </w: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Vox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Sang</w:t>
      </w:r>
      <w:proofErr w:type="gramStart"/>
      <w:r w:rsidRPr="001449F5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2004.- Vol.87, Suppl.3.- P.119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Iserson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K.V., </w:t>
      </w: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Huestis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D.W. Blood warming: current applications and techniques// Transfusion</w:t>
      </w:r>
      <w:proofErr w:type="gramStart"/>
      <w:r w:rsidRPr="001449F5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1991.- Vol.31, №6.- P.558-571</w:t>
      </w:r>
    </w:p>
    <w:p w:rsidR="001449F5" w:rsidRPr="001449F5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Holdcroft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A., Hall G.M., Cooper G.M. Redistribution of body heat during </w:t>
      </w: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proofErr w:type="gramStart"/>
      <w:r w:rsidRPr="001449F5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.- 1979.-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>. 34, № 8.- P. 758-764</w:t>
      </w:r>
    </w:p>
    <w:p w:rsidR="006710B9" w:rsidRDefault="001449F5" w:rsidP="0006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9F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Weber D.J., </w:t>
      </w:r>
      <w:proofErr w:type="spellStart"/>
      <w:r w:rsidRPr="001449F5">
        <w:rPr>
          <w:rFonts w:ascii="Times New Roman" w:hAnsi="Times New Roman" w:cs="Times New Roman"/>
          <w:sz w:val="24"/>
          <w:szCs w:val="24"/>
          <w:lang w:val="en-US"/>
        </w:rPr>
        <w:t>Rutala</w:t>
      </w:r>
      <w:proofErr w:type="spell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W.A. Environmental issues and nosocomial infections. In: Wenzel R.P., editor. </w:t>
      </w:r>
      <w:proofErr w:type="gramStart"/>
      <w:r w:rsidRPr="001449F5">
        <w:rPr>
          <w:rFonts w:ascii="Times New Roman" w:hAnsi="Times New Roman" w:cs="Times New Roman"/>
          <w:sz w:val="24"/>
          <w:szCs w:val="24"/>
          <w:lang w:val="en-US"/>
        </w:rPr>
        <w:t>Prevention and control of nosocomial infection.</w:t>
      </w:r>
      <w:proofErr w:type="gramEnd"/>
      <w:r w:rsidRPr="0014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49F5">
        <w:rPr>
          <w:rFonts w:ascii="Times New Roman" w:hAnsi="Times New Roman" w:cs="Times New Roman"/>
          <w:sz w:val="24"/>
          <w:szCs w:val="24"/>
        </w:rPr>
        <w:t xml:space="preserve">3rd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Baltimore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(MD):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9F5">
        <w:rPr>
          <w:rFonts w:ascii="Times New Roman" w:hAnsi="Times New Roman" w:cs="Times New Roman"/>
          <w:sz w:val="24"/>
          <w:szCs w:val="24"/>
        </w:rPr>
        <w:t>Wilkins</w:t>
      </w:r>
      <w:proofErr w:type="spellEnd"/>
      <w:r w:rsidRPr="001449F5">
        <w:rPr>
          <w:rFonts w:ascii="Times New Roman" w:hAnsi="Times New Roman" w:cs="Times New Roman"/>
          <w:sz w:val="24"/>
          <w:szCs w:val="24"/>
        </w:rPr>
        <w:t>; 1997. p. 491-514</w:t>
      </w:r>
    </w:p>
    <w:p w:rsidR="006710B9" w:rsidRDefault="007F7C69" w:rsidP="0014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196">
        <w:rPr>
          <w:rFonts w:ascii="Times New Roman" w:hAnsi="Times New Roman" w:cs="Times New Roman"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10B9" w:rsidRPr="006B11FF">
          <w:rPr>
            <w:rStyle w:val="a4"/>
            <w:rFonts w:ascii="Times New Roman" w:hAnsi="Times New Roman" w:cs="Times New Roman"/>
            <w:sz w:val="24"/>
            <w:szCs w:val="24"/>
          </w:rPr>
          <w:t>http://www.megametmedical.ru/information/articles/04.html</w:t>
        </w:r>
      </w:hyperlink>
    </w:p>
    <w:p w:rsidR="00DF59E2" w:rsidRPr="00144A4F" w:rsidRDefault="007F7C69" w:rsidP="0014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DF59E2" w:rsidRPr="00144A4F" w:rsidSect="00144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0"/>
    <w:rsid w:val="00067CC2"/>
    <w:rsid w:val="00080837"/>
    <w:rsid w:val="000E1717"/>
    <w:rsid w:val="00134208"/>
    <w:rsid w:val="001449F5"/>
    <w:rsid w:val="00144A4F"/>
    <w:rsid w:val="001525C2"/>
    <w:rsid w:val="001716D7"/>
    <w:rsid w:val="00254817"/>
    <w:rsid w:val="002B0DF0"/>
    <w:rsid w:val="00334AD9"/>
    <w:rsid w:val="003A39F8"/>
    <w:rsid w:val="004032C4"/>
    <w:rsid w:val="0041010C"/>
    <w:rsid w:val="00427922"/>
    <w:rsid w:val="00442A53"/>
    <w:rsid w:val="004916CF"/>
    <w:rsid w:val="004C1040"/>
    <w:rsid w:val="004C50D9"/>
    <w:rsid w:val="00503B36"/>
    <w:rsid w:val="005324D4"/>
    <w:rsid w:val="00590E89"/>
    <w:rsid w:val="00621C5B"/>
    <w:rsid w:val="006326C0"/>
    <w:rsid w:val="006710B9"/>
    <w:rsid w:val="006B36ED"/>
    <w:rsid w:val="006D1070"/>
    <w:rsid w:val="007A63C0"/>
    <w:rsid w:val="007C1A27"/>
    <w:rsid w:val="007F7C69"/>
    <w:rsid w:val="008045FC"/>
    <w:rsid w:val="00824A3F"/>
    <w:rsid w:val="00840BEB"/>
    <w:rsid w:val="00922C64"/>
    <w:rsid w:val="009379ED"/>
    <w:rsid w:val="00956375"/>
    <w:rsid w:val="00996F00"/>
    <w:rsid w:val="009B479C"/>
    <w:rsid w:val="009E3BC2"/>
    <w:rsid w:val="00AA3859"/>
    <w:rsid w:val="00AB2F1E"/>
    <w:rsid w:val="00B508E2"/>
    <w:rsid w:val="00B61D67"/>
    <w:rsid w:val="00B84A2D"/>
    <w:rsid w:val="00C0781B"/>
    <w:rsid w:val="00C1425F"/>
    <w:rsid w:val="00C24E8F"/>
    <w:rsid w:val="00C271EB"/>
    <w:rsid w:val="00C37037"/>
    <w:rsid w:val="00C44F01"/>
    <w:rsid w:val="00C74B1B"/>
    <w:rsid w:val="00C96433"/>
    <w:rsid w:val="00CA7BAA"/>
    <w:rsid w:val="00CB292A"/>
    <w:rsid w:val="00CC4824"/>
    <w:rsid w:val="00CF335B"/>
    <w:rsid w:val="00D03140"/>
    <w:rsid w:val="00D20A45"/>
    <w:rsid w:val="00DB55FC"/>
    <w:rsid w:val="00DB5A7A"/>
    <w:rsid w:val="00DF59E2"/>
    <w:rsid w:val="00E540C2"/>
    <w:rsid w:val="00E602DB"/>
    <w:rsid w:val="00E94910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ametmedical.ru/information/articles/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10773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86</cp:revision>
  <dcterms:created xsi:type="dcterms:W3CDTF">2013-02-13T04:18:00Z</dcterms:created>
  <dcterms:modified xsi:type="dcterms:W3CDTF">2013-02-14T05:43:00Z</dcterms:modified>
</cp:coreProperties>
</file>