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C" w:rsidRPr="00560D73" w:rsidRDefault="00271B77">
      <w:pPr>
        <w:rPr>
          <w:rFonts w:ascii="Times New Roman" w:hAnsi="Times New Roman" w:cs="Times New Roman"/>
          <w:b/>
          <w:sz w:val="28"/>
          <w:szCs w:val="28"/>
        </w:rPr>
      </w:pPr>
      <w:r w:rsidRPr="00271B7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560D73">
        <w:rPr>
          <w:rFonts w:ascii="Times New Roman" w:hAnsi="Times New Roman" w:cs="Times New Roman"/>
          <w:b/>
          <w:sz w:val="28"/>
          <w:szCs w:val="28"/>
        </w:rPr>
        <w:t>1</w:t>
      </w:r>
      <w:r w:rsidR="009C0E23" w:rsidRPr="00271B77">
        <w:rPr>
          <w:rFonts w:ascii="Times New Roman" w:hAnsi="Times New Roman" w:cs="Times New Roman"/>
          <w:b/>
          <w:sz w:val="28"/>
          <w:szCs w:val="28"/>
        </w:rPr>
        <w:t xml:space="preserve">. Шкала оценки степени </w:t>
      </w:r>
      <w:proofErr w:type="spellStart"/>
      <w:r w:rsidR="009C0E23" w:rsidRPr="00271B77">
        <w:rPr>
          <w:rFonts w:ascii="Times New Roman" w:hAnsi="Times New Roman" w:cs="Times New Roman"/>
          <w:b/>
          <w:sz w:val="28"/>
          <w:szCs w:val="28"/>
        </w:rPr>
        <w:t>седации</w:t>
      </w:r>
      <w:proofErr w:type="spellEnd"/>
      <w:r w:rsidR="009C0E23" w:rsidRPr="00271B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0E23" w:rsidRPr="00271B77">
        <w:rPr>
          <w:rFonts w:ascii="Times New Roman" w:hAnsi="Times New Roman" w:cs="Times New Roman"/>
          <w:b/>
          <w:sz w:val="28"/>
          <w:szCs w:val="28"/>
        </w:rPr>
        <w:t>Ramsay</w:t>
      </w:r>
      <w:proofErr w:type="spellEnd"/>
    </w:p>
    <w:tbl>
      <w:tblPr>
        <w:tblStyle w:val="a3"/>
        <w:tblW w:w="0" w:type="auto"/>
        <w:tblLook w:val="04A0"/>
      </w:tblPr>
      <w:tblGrid>
        <w:gridCol w:w="1384"/>
        <w:gridCol w:w="9298"/>
      </w:tblGrid>
      <w:tr w:rsidR="00271B77" w:rsidRPr="00920D44" w:rsidTr="00271B77">
        <w:tc>
          <w:tcPr>
            <w:tcW w:w="1384" w:type="dxa"/>
          </w:tcPr>
          <w:p w:rsidR="00271B77" w:rsidRPr="00271B77" w:rsidRDefault="00271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71B7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298" w:type="dxa"/>
          </w:tcPr>
          <w:p w:rsidR="00271B77" w:rsidRPr="008B5DD8" w:rsidRDefault="0092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D8">
              <w:rPr>
                <w:rFonts w:ascii="Times New Roman" w:hAnsi="Times New Roman" w:cs="Times New Roman"/>
                <w:sz w:val="28"/>
                <w:szCs w:val="28"/>
              </w:rPr>
              <w:t>Пациент бодрствует, беспокоен, взволнован, нетерпелив.</w:t>
            </w:r>
          </w:p>
        </w:tc>
      </w:tr>
      <w:tr w:rsidR="00271B77" w:rsidRPr="00920D44" w:rsidTr="00271B77">
        <w:tc>
          <w:tcPr>
            <w:tcW w:w="1384" w:type="dxa"/>
          </w:tcPr>
          <w:p w:rsidR="00271B77" w:rsidRDefault="00271B7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271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7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298" w:type="dxa"/>
          </w:tcPr>
          <w:p w:rsidR="00271B77" w:rsidRPr="008B5DD8" w:rsidRDefault="0092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D8">
              <w:rPr>
                <w:rFonts w:ascii="Times New Roman" w:hAnsi="Times New Roman" w:cs="Times New Roman"/>
                <w:sz w:val="28"/>
                <w:szCs w:val="28"/>
              </w:rPr>
              <w:t>Пациент бодрствует, сотрудничает с врачом, ориентирован, спокоен.</w:t>
            </w:r>
          </w:p>
        </w:tc>
      </w:tr>
      <w:tr w:rsidR="00271B77" w:rsidRPr="00920D44" w:rsidTr="00271B77">
        <w:tc>
          <w:tcPr>
            <w:tcW w:w="1384" w:type="dxa"/>
          </w:tcPr>
          <w:p w:rsidR="00271B77" w:rsidRDefault="00271B7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271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7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298" w:type="dxa"/>
          </w:tcPr>
          <w:p w:rsidR="00271B77" w:rsidRPr="008B5DD8" w:rsidRDefault="0092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D8">
              <w:rPr>
                <w:rFonts w:ascii="Times New Roman" w:hAnsi="Times New Roman" w:cs="Times New Roman"/>
                <w:sz w:val="28"/>
                <w:szCs w:val="28"/>
              </w:rPr>
              <w:t>Пациент в сознании, но реагирует только на команды.</w:t>
            </w:r>
          </w:p>
        </w:tc>
      </w:tr>
      <w:tr w:rsidR="00271B77" w:rsidRPr="00920D44" w:rsidTr="00271B77">
        <w:tc>
          <w:tcPr>
            <w:tcW w:w="1384" w:type="dxa"/>
          </w:tcPr>
          <w:p w:rsidR="00271B77" w:rsidRDefault="00271B7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271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7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298" w:type="dxa"/>
          </w:tcPr>
          <w:p w:rsidR="00271B77" w:rsidRPr="008B5DD8" w:rsidRDefault="0092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D8">
              <w:rPr>
                <w:rFonts w:ascii="Times New Roman" w:hAnsi="Times New Roman" w:cs="Times New Roman"/>
                <w:sz w:val="28"/>
                <w:szCs w:val="28"/>
              </w:rPr>
              <w:t>Пациент дремлет, но реагирует на прикосновение или громкий звук.</w:t>
            </w:r>
          </w:p>
        </w:tc>
      </w:tr>
      <w:tr w:rsidR="00271B77" w:rsidRPr="00920D44" w:rsidTr="00271B77">
        <w:tc>
          <w:tcPr>
            <w:tcW w:w="1384" w:type="dxa"/>
          </w:tcPr>
          <w:p w:rsidR="00271B77" w:rsidRDefault="00271B7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271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7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298" w:type="dxa"/>
          </w:tcPr>
          <w:p w:rsidR="00271B77" w:rsidRPr="008B5DD8" w:rsidRDefault="0092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D8">
              <w:rPr>
                <w:rFonts w:ascii="Times New Roman" w:hAnsi="Times New Roman" w:cs="Times New Roman"/>
                <w:sz w:val="28"/>
                <w:szCs w:val="28"/>
              </w:rPr>
              <w:t>Пациент спит, вяло отвечает на прикосновение или громкий звук, но активно реагирует на болезненный стимул</w:t>
            </w:r>
          </w:p>
        </w:tc>
      </w:tr>
      <w:tr w:rsidR="00271B77" w:rsidRPr="00920D44" w:rsidTr="00271B77">
        <w:tc>
          <w:tcPr>
            <w:tcW w:w="1384" w:type="dxa"/>
          </w:tcPr>
          <w:p w:rsidR="00271B77" w:rsidRDefault="00271B7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271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7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298" w:type="dxa"/>
          </w:tcPr>
          <w:p w:rsidR="00271B77" w:rsidRPr="008B5DD8" w:rsidRDefault="0092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D8">
              <w:rPr>
                <w:rFonts w:ascii="Times New Roman" w:hAnsi="Times New Roman" w:cs="Times New Roman"/>
                <w:sz w:val="28"/>
                <w:szCs w:val="28"/>
              </w:rPr>
              <w:t>Пациент спит и не реагирует на раздражители.</w:t>
            </w:r>
          </w:p>
        </w:tc>
      </w:tr>
    </w:tbl>
    <w:p w:rsidR="00271B77" w:rsidRDefault="00271B77">
      <w:pPr>
        <w:rPr>
          <w:rFonts w:ascii="Times New Roman" w:hAnsi="Times New Roman" w:cs="Times New Roman"/>
          <w:b/>
          <w:sz w:val="28"/>
          <w:szCs w:val="28"/>
        </w:rPr>
      </w:pPr>
    </w:p>
    <w:p w:rsidR="005134AA" w:rsidRDefault="00001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FA21A4">
        <w:rPr>
          <w:rFonts w:ascii="Times New Roman" w:hAnsi="Times New Roman" w:cs="Times New Roman"/>
          <w:b/>
          <w:sz w:val="28"/>
          <w:szCs w:val="28"/>
        </w:rPr>
        <w:t>2</w:t>
      </w:r>
      <w:r w:rsidR="005134AA" w:rsidRPr="005134AA">
        <w:rPr>
          <w:rFonts w:ascii="Times New Roman" w:hAnsi="Times New Roman" w:cs="Times New Roman"/>
          <w:b/>
          <w:sz w:val="28"/>
          <w:szCs w:val="28"/>
        </w:rPr>
        <w:t xml:space="preserve">. Шкала оценки </w:t>
      </w:r>
      <w:proofErr w:type="spellStart"/>
      <w:r w:rsidR="005134AA" w:rsidRPr="005134AA">
        <w:rPr>
          <w:rFonts w:ascii="Times New Roman" w:hAnsi="Times New Roman" w:cs="Times New Roman"/>
          <w:b/>
          <w:sz w:val="28"/>
          <w:szCs w:val="28"/>
        </w:rPr>
        <w:t>возбуждения-седации</w:t>
      </w:r>
      <w:proofErr w:type="spellEnd"/>
      <w:r w:rsidR="005134AA" w:rsidRPr="005134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34AA" w:rsidRPr="005134AA">
        <w:rPr>
          <w:rFonts w:ascii="Times New Roman" w:hAnsi="Times New Roman" w:cs="Times New Roman"/>
          <w:b/>
          <w:sz w:val="28"/>
          <w:szCs w:val="28"/>
        </w:rPr>
        <w:t>Richmond</w:t>
      </w:r>
      <w:proofErr w:type="spellEnd"/>
      <w:r w:rsidR="005134AA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5134AA">
        <w:rPr>
          <w:rFonts w:ascii="Times New Roman" w:hAnsi="Times New Roman" w:cs="Times New Roman"/>
          <w:b/>
          <w:sz w:val="28"/>
          <w:szCs w:val="28"/>
          <w:lang w:val="en-US"/>
        </w:rPr>
        <w:t>RASS</w:t>
      </w:r>
      <w:r w:rsidR="005134AA">
        <w:rPr>
          <w:rFonts w:ascii="Times New Roman" w:hAnsi="Times New Roman" w:cs="Times New Roman"/>
          <w:b/>
          <w:sz w:val="28"/>
          <w:szCs w:val="28"/>
        </w:rPr>
        <w:t>)</w:t>
      </w:r>
      <w:r w:rsidR="00FA21A4" w:rsidRPr="00FA21A4">
        <w:t xml:space="preserve"> </w:t>
      </w:r>
      <w:r w:rsidR="00FA21A4" w:rsidRPr="00FA21A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A21A4" w:rsidRPr="00FA21A4">
        <w:rPr>
          <w:rFonts w:ascii="Times New Roman" w:hAnsi="Times New Roman" w:cs="Times New Roman"/>
          <w:b/>
          <w:sz w:val="28"/>
          <w:szCs w:val="28"/>
        </w:rPr>
        <w:t>Ричмондская</w:t>
      </w:r>
      <w:proofErr w:type="spellEnd"/>
      <w:r w:rsidR="00FA21A4" w:rsidRPr="00FA21A4">
        <w:rPr>
          <w:rFonts w:ascii="Times New Roman" w:hAnsi="Times New Roman" w:cs="Times New Roman"/>
          <w:b/>
          <w:sz w:val="28"/>
          <w:szCs w:val="28"/>
        </w:rPr>
        <w:t xml:space="preserve"> шкала оценки ажитации и </w:t>
      </w:r>
      <w:proofErr w:type="spellStart"/>
      <w:r w:rsidR="00FA21A4" w:rsidRPr="00FA21A4">
        <w:rPr>
          <w:rFonts w:ascii="Times New Roman" w:hAnsi="Times New Roman" w:cs="Times New Roman"/>
          <w:b/>
          <w:sz w:val="28"/>
          <w:szCs w:val="28"/>
        </w:rPr>
        <w:t>седации</w:t>
      </w:r>
      <w:proofErr w:type="spellEnd"/>
      <w:r w:rsidR="00FA21A4" w:rsidRPr="00FA21A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242"/>
        <w:gridCol w:w="3261"/>
        <w:gridCol w:w="6179"/>
      </w:tblGrid>
      <w:tr w:rsidR="00D272D1" w:rsidTr="005134AA">
        <w:tc>
          <w:tcPr>
            <w:tcW w:w="1242" w:type="dxa"/>
          </w:tcPr>
          <w:p w:rsidR="00D272D1" w:rsidRPr="005134AA" w:rsidRDefault="005134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3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  <w:r w:rsidRPr="005134A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D272D1" w:rsidRDefault="00513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AA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</w:t>
            </w:r>
          </w:p>
        </w:tc>
        <w:tc>
          <w:tcPr>
            <w:tcW w:w="6179" w:type="dxa"/>
          </w:tcPr>
          <w:p w:rsidR="00D272D1" w:rsidRDefault="00513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A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D272D1" w:rsidTr="005134AA">
        <w:tc>
          <w:tcPr>
            <w:tcW w:w="1242" w:type="dxa"/>
          </w:tcPr>
          <w:p w:rsidR="00D272D1" w:rsidRPr="00560D73" w:rsidRDefault="00560D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+4</w:t>
            </w:r>
          </w:p>
        </w:tc>
        <w:tc>
          <w:tcPr>
            <w:tcW w:w="3261" w:type="dxa"/>
          </w:tcPr>
          <w:p w:rsidR="00D272D1" w:rsidRPr="00A26EDA" w:rsidRDefault="003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A">
              <w:rPr>
                <w:rFonts w:ascii="Times New Roman" w:hAnsi="Times New Roman" w:cs="Times New Roman"/>
                <w:sz w:val="28"/>
                <w:szCs w:val="28"/>
              </w:rPr>
              <w:t>Буйное</w:t>
            </w:r>
          </w:p>
        </w:tc>
        <w:tc>
          <w:tcPr>
            <w:tcW w:w="6179" w:type="dxa"/>
          </w:tcPr>
          <w:p w:rsidR="00D272D1" w:rsidRPr="00B70CE8" w:rsidRDefault="00B7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CE8">
              <w:rPr>
                <w:rFonts w:ascii="Times New Roman" w:hAnsi="Times New Roman" w:cs="Times New Roman"/>
                <w:sz w:val="28"/>
                <w:szCs w:val="28"/>
              </w:rPr>
              <w:t>Явное агрессивное поведение; непосредственная опасность для персонала</w:t>
            </w:r>
          </w:p>
        </w:tc>
      </w:tr>
      <w:tr w:rsidR="00D272D1" w:rsidTr="005134AA">
        <w:tc>
          <w:tcPr>
            <w:tcW w:w="1242" w:type="dxa"/>
          </w:tcPr>
          <w:p w:rsidR="00D272D1" w:rsidRPr="00560D73" w:rsidRDefault="00560D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+3</w:t>
            </w:r>
          </w:p>
        </w:tc>
        <w:tc>
          <w:tcPr>
            <w:tcW w:w="3261" w:type="dxa"/>
          </w:tcPr>
          <w:p w:rsidR="00D272D1" w:rsidRPr="00A26EDA" w:rsidRDefault="003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A">
              <w:rPr>
                <w:rFonts w:ascii="Times New Roman" w:hAnsi="Times New Roman" w:cs="Times New Roman"/>
                <w:sz w:val="28"/>
                <w:szCs w:val="28"/>
              </w:rPr>
              <w:t>Выраженное возбуждение</w:t>
            </w:r>
          </w:p>
        </w:tc>
        <w:tc>
          <w:tcPr>
            <w:tcW w:w="6179" w:type="dxa"/>
          </w:tcPr>
          <w:p w:rsidR="00D272D1" w:rsidRPr="00B70CE8" w:rsidRDefault="00B7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CE8">
              <w:rPr>
                <w:rFonts w:ascii="Times New Roman" w:hAnsi="Times New Roman" w:cs="Times New Roman"/>
                <w:sz w:val="28"/>
                <w:szCs w:val="28"/>
              </w:rPr>
              <w:t>Тянет или удаляет трубки (и) или катетеры (и) или агрессивное поведение</w:t>
            </w:r>
          </w:p>
        </w:tc>
      </w:tr>
      <w:tr w:rsidR="00D272D1" w:rsidTr="005134AA">
        <w:tc>
          <w:tcPr>
            <w:tcW w:w="1242" w:type="dxa"/>
          </w:tcPr>
          <w:p w:rsidR="00D272D1" w:rsidRPr="00560D73" w:rsidRDefault="00560D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+2</w:t>
            </w:r>
          </w:p>
        </w:tc>
        <w:tc>
          <w:tcPr>
            <w:tcW w:w="3261" w:type="dxa"/>
          </w:tcPr>
          <w:p w:rsidR="00D272D1" w:rsidRPr="00A26EDA" w:rsidRDefault="003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A">
              <w:rPr>
                <w:rFonts w:ascii="Times New Roman" w:hAnsi="Times New Roman" w:cs="Times New Roman"/>
                <w:sz w:val="28"/>
                <w:szCs w:val="28"/>
              </w:rPr>
              <w:t>Возбуждение</w:t>
            </w:r>
          </w:p>
        </w:tc>
        <w:tc>
          <w:tcPr>
            <w:tcW w:w="6179" w:type="dxa"/>
          </w:tcPr>
          <w:p w:rsidR="00D272D1" w:rsidRPr="00B70CE8" w:rsidRDefault="00B7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CE8">
              <w:rPr>
                <w:rFonts w:ascii="Times New Roman" w:hAnsi="Times New Roman" w:cs="Times New Roman"/>
                <w:sz w:val="28"/>
                <w:szCs w:val="28"/>
              </w:rPr>
              <w:t>Частые нецелеустремленные движения или десинхронизация с респиратором</w:t>
            </w:r>
          </w:p>
        </w:tc>
      </w:tr>
      <w:tr w:rsidR="00D272D1" w:rsidTr="005134AA">
        <w:tc>
          <w:tcPr>
            <w:tcW w:w="1242" w:type="dxa"/>
          </w:tcPr>
          <w:p w:rsidR="00D272D1" w:rsidRPr="00560D73" w:rsidRDefault="00560D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+1</w:t>
            </w:r>
          </w:p>
        </w:tc>
        <w:tc>
          <w:tcPr>
            <w:tcW w:w="3261" w:type="dxa"/>
          </w:tcPr>
          <w:p w:rsidR="00D272D1" w:rsidRPr="00A26EDA" w:rsidRDefault="003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A">
              <w:rPr>
                <w:rFonts w:ascii="Times New Roman" w:hAnsi="Times New Roman" w:cs="Times New Roman"/>
                <w:sz w:val="28"/>
                <w:szCs w:val="28"/>
              </w:rPr>
              <w:t>Беспокойство</w:t>
            </w:r>
          </w:p>
        </w:tc>
        <w:tc>
          <w:tcPr>
            <w:tcW w:w="6179" w:type="dxa"/>
          </w:tcPr>
          <w:p w:rsidR="00D272D1" w:rsidRPr="00B70CE8" w:rsidRDefault="00B7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CE8">
              <w:rPr>
                <w:rFonts w:ascii="Times New Roman" w:hAnsi="Times New Roman" w:cs="Times New Roman"/>
                <w:sz w:val="28"/>
                <w:szCs w:val="28"/>
              </w:rPr>
              <w:t>Беспокоен или тревожен, не агрессивен</w:t>
            </w:r>
          </w:p>
        </w:tc>
      </w:tr>
      <w:tr w:rsidR="00D272D1" w:rsidTr="005134AA">
        <w:tc>
          <w:tcPr>
            <w:tcW w:w="1242" w:type="dxa"/>
          </w:tcPr>
          <w:p w:rsidR="00D272D1" w:rsidRPr="00560D73" w:rsidRDefault="00560D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0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261" w:type="dxa"/>
          </w:tcPr>
          <w:p w:rsidR="00D272D1" w:rsidRPr="00A26EDA" w:rsidRDefault="003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A">
              <w:rPr>
                <w:rFonts w:ascii="Times New Roman" w:hAnsi="Times New Roman" w:cs="Times New Roman"/>
                <w:sz w:val="28"/>
                <w:szCs w:val="28"/>
              </w:rPr>
              <w:t>Спокойствие</w:t>
            </w:r>
          </w:p>
        </w:tc>
        <w:tc>
          <w:tcPr>
            <w:tcW w:w="6179" w:type="dxa"/>
          </w:tcPr>
          <w:p w:rsidR="00D272D1" w:rsidRPr="00B70CE8" w:rsidRDefault="00D2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D1" w:rsidTr="005134AA">
        <w:tc>
          <w:tcPr>
            <w:tcW w:w="1242" w:type="dxa"/>
          </w:tcPr>
          <w:p w:rsidR="00D272D1" w:rsidRPr="00560D73" w:rsidRDefault="00560D73" w:rsidP="00560D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</w:t>
            </w:r>
          </w:p>
        </w:tc>
        <w:tc>
          <w:tcPr>
            <w:tcW w:w="3261" w:type="dxa"/>
          </w:tcPr>
          <w:p w:rsidR="00D272D1" w:rsidRPr="00A26EDA" w:rsidRDefault="003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A">
              <w:rPr>
                <w:rFonts w:ascii="Times New Roman" w:hAnsi="Times New Roman" w:cs="Times New Roman"/>
                <w:sz w:val="28"/>
                <w:szCs w:val="28"/>
              </w:rPr>
              <w:t>Сонливость</w:t>
            </w:r>
          </w:p>
        </w:tc>
        <w:tc>
          <w:tcPr>
            <w:tcW w:w="6179" w:type="dxa"/>
          </w:tcPr>
          <w:p w:rsidR="00D272D1" w:rsidRPr="00B70CE8" w:rsidRDefault="00B7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CE8">
              <w:rPr>
                <w:rFonts w:ascii="Times New Roman" w:hAnsi="Times New Roman" w:cs="Times New Roman"/>
                <w:sz w:val="28"/>
                <w:szCs w:val="28"/>
              </w:rPr>
              <w:t>Не полностью бдителен, но пробуждается (более 10 секунд), открывает глаза на голос</w:t>
            </w:r>
            <w:proofErr w:type="gramEnd"/>
          </w:p>
        </w:tc>
      </w:tr>
      <w:tr w:rsidR="00D272D1" w:rsidTr="005134AA">
        <w:tc>
          <w:tcPr>
            <w:tcW w:w="1242" w:type="dxa"/>
          </w:tcPr>
          <w:p w:rsidR="00D272D1" w:rsidRPr="00560D73" w:rsidRDefault="00560D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-2</w:t>
            </w:r>
          </w:p>
        </w:tc>
        <w:tc>
          <w:tcPr>
            <w:tcW w:w="3261" w:type="dxa"/>
          </w:tcPr>
          <w:p w:rsidR="00D272D1" w:rsidRPr="00A26EDA" w:rsidRDefault="003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A">
              <w:rPr>
                <w:rFonts w:ascii="Times New Roman" w:hAnsi="Times New Roman" w:cs="Times New Roman"/>
                <w:sz w:val="28"/>
                <w:szCs w:val="28"/>
              </w:rPr>
              <w:t xml:space="preserve">Легкая </w:t>
            </w:r>
            <w:proofErr w:type="spellStart"/>
            <w:r w:rsidRPr="00A26EDA">
              <w:rPr>
                <w:rFonts w:ascii="Times New Roman" w:hAnsi="Times New Roman" w:cs="Times New Roman"/>
                <w:sz w:val="28"/>
                <w:szCs w:val="28"/>
              </w:rPr>
              <w:t>седация</w:t>
            </w:r>
            <w:proofErr w:type="spellEnd"/>
          </w:p>
        </w:tc>
        <w:tc>
          <w:tcPr>
            <w:tcW w:w="6179" w:type="dxa"/>
          </w:tcPr>
          <w:p w:rsidR="00D272D1" w:rsidRPr="00B70CE8" w:rsidRDefault="00B7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CE8">
              <w:rPr>
                <w:rFonts w:ascii="Times New Roman" w:hAnsi="Times New Roman" w:cs="Times New Roman"/>
                <w:sz w:val="28"/>
                <w:szCs w:val="28"/>
              </w:rPr>
              <w:t>Короткое (менее 10 секунд) пробуждение с открыванием глаз на голос</w:t>
            </w:r>
          </w:p>
        </w:tc>
      </w:tr>
      <w:tr w:rsidR="00D272D1" w:rsidTr="005134AA">
        <w:tc>
          <w:tcPr>
            <w:tcW w:w="1242" w:type="dxa"/>
          </w:tcPr>
          <w:p w:rsidR="00D272D1" w:rsidRPr="00560D73" w:rsidRDefault="00560D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</w:t>
            </w:r>
          </w:p>
        </w:tc>
        <w:tc>
          <w:tcPr>
            <w:tcW w:w="3261" w:type="dxa"/>
          </w:tcPr>
          <w:p w:rsidR="00D272D1" w:rsidRPr="00A26EDA" w:rsidRDefault="003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A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 w:rsidRPr="00A26EDA">
              <w:rPr>
                <w:rFonts w:ascii="Times New Roman" w:hAnsi="Times New Roman" w:cs="Times New Roman"/>
                <w:sz w:val="28"/>
                <w:szCs w:val="28"/>
              </w:rPr>
              <w:t>седация</w:t>
            </w:r>
            <w:proofErr w:type="spellEnd"/>
          </w:p>
        </w:tc>
        <w:tc>
          <w:tcPr>
            <w:tcW w:w="6179" w:type="dxa"/>
          </w:tcPr>
          <w:p w:rsidR="00D272D1" w:rsidRPr="00B70CE8" w:rsidRDefault="00B7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CE8">
              <w:rPr>
                <w:rFonts w:ascii="Times New Roman" w:hAnsi="Times New Roman" w:cs="Times New Roman"/>
                <w:sz w:val="28"/>
                <w:szCs w:val="28"/>
              </w:rPr>
              <w:t>Никакой реакции (не открывает глаза) на голос</w:t>
            </w:r>
          </w:p>
        </w:tc>
      </w:tr>
      <w:tr w:rsidR="00D272D1" w:rsidTr="005134AA">
        <w:tc>
          <w:tcPr>
            <w:tcW w:w="1242" w:type="dxa"/>
          </w:tcPr>
          <w:p w:rsidR="00D272D1" w:rsidRPr="00560D73" w:rsidRDefault="00560D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-4</w:t>
            </w:r>
          </w:p>
        </w:tc>
        <w:tc>
          <w:tcPr>
            <w:tcW w:w="3261" w:type="dxa"/>
          </w:tcPr>
          <w:p w:rsidR="00D272D1" w:rsidRPr="00A26EDA" w:rsidRDefault="003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A">
              <w:rPr>
                <w:rFonts w:ascii="Times New Roman" w:hAnsi="Times New Roman" w:cs="Times New Roman"/>
                <w:sz w:val="28"/>
                <w:szCs w:val="28"/>
              </w:rPr>
              <w:t xml:space="preserve">Глубокая </w:t>
            </w:r>
            <w:proofErr w:type="spellStart"/>
            <w:r w:rsidRPr="00A26EDA">
              <w:rPr>
                <w:rFonts w:ascii="Times New Roman" w:hAnsi="Times New Roman" w:cs="Times New Roman"/>
                <w:sz w:val="28"/>
                <w:szCs w:val="28"/>
              </w:rPr>
              <w:t>седация</w:t>
            </w:r>
            <w:proofErr w:type="spellEnd"/>
          </w:p>
        </w:tc>
        <w:tc>
          <w:tcPr>
            <w:tcW w:w="6179" w:type="dxa"/>
          </w:tcPr>
          <w:p w:rsidR="00D272D1" w:rsidRPr="00B70CE8" w:rsidRDefault="00B7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CE8">
              <w:rPr>
                <w:rFonts w:ascii="Times New Roman" w:hAnsi="Times New Roman" w:cs="Times New Roman"/>
                <w:sz w:val="28"/>
                <w:szCs w:val="28"/>
              </w:rPr>
              <w:t>Реакция (любое движение) на физический стимул</w:t>
            </w:r>
          </w:p>
        </w:tc>
      </w:tr>
      <w:tr w:rsidR="00D272D1" w:rsidTr="005134AA">
        <w:tc>
          <w:tcPr>
            <w:tcW w:w="1242" w:type="dxa"/>
          </w:tcPr>
          <w:p w:rsidR="00D272D1" w:rsidRPr="00560D73" w:rsidRDefault="00560D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-5</w:t>
            </w:r>
          </w:p>
        </w:tc>
        <w:tc>
          <w:tcPr>
            <w:tcW w:w="3261" w:type="dxa"/>
          </w:tcPr>
          <w:p w:rsidR="00D272D1" w:rsidRPr="00A26EDA" w:rsidRDefault="003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DA">
              <w:rPr>
                <w:rFonts w:ascii="Times New Roman" w:hAnsi="Times New Roman" w:cs="Times New Roman"/>
                <w:sz w:val="28"/>
                <w:szCs w:val="28"/>
              </w:rPr>
              <w:t>Невозможность разбудить больного</w:t>
            </w:r>
          </w:p>
        </w:tc>
        <w:tc>
          <w:tcPr>
            <w:tcW w:w="6179" w:type="dxa"/>
          </w:tcPr>
          <w:p w:rsidR="00D272D1" w:rsidRPr="00B70CE8" w:rsidRDefault="00B7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CE8">
              <w:rPr>
                <w:rFonts w:ascii="Times New Roman" w:hAnsi="Times New Roman" w:cs="Times New Roman"/>
                <w:sz w:val="28"/>
                <w:szCs w:val="28"/>
              </w:rPr>
              <w:t>Никакого ответа на голосовой или физический стимул</w:t>
            </w:r>
          </w:p>
        </w:tc>
      </w:tr>
    </w:tbl>
    <w:p w:rsidR="00D272D1" w:rsidRPr="00FA21A4" w:rsidRDefault="00D272D1">
      <w:pPr>
        <w:rPr>
          <w:rFonts w:ascii="Times New Roman" w:hAnsi="Times New Roman" w:cs="Times New Roman"/>
          <w:b/>
          <w:sz w:val="28"/>
          <w:szCs w:val="28"/>
        </w:rPr>
      </w:pPr>
    </w:p>
    <w:p w:rsidR="00561DE7" w:rsidRPr="00FA21A4" w:rsidRDefault="00561DE7">
      <w:pPr>
        <w:rPr>
          <w:rFonts w:ascii="Times New Roman" w:hAnsi="Times New Roman" w:cs="Times New Roman"/>
          <w:b/>
          <w:sz w:val="28"/>
          <w:szCs w:val="28"/>
        </w:rPr>
      </w:pPr>
    </w:p>
    <w:p w:rsidR="00001A7E" w:rsidRDefault="00561D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Таблица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Pr="00561DE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561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1DE7">
        <w:rPr>
          <w:rFonts w:ascii="Times New Roman" w:hAnsi="Times New Roman" w:cs="Times New Roman"/>
          <w:b/>
          <w:sz w:val="28"/>
          <w:szCs w:val="28"/>
          <w:lang w:val="en-US"/>
        </w:rPr>
        <w:t>Дозы</w:t>
      </w:r>
      <w:proofErr w:type="spellEnd"/>
      <w:r w:rsidRPr="00561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1DE7">
        <w:rPr>
          <w:rFonts w:ascii="Times New Roman" w:hAnsi="Times New Roman" w:cs="Times New Roman"/>
          <w:b/>
          <w:sz w:val="28"/>
          <w:szCs w:val="28"/>
          <w:lang w:val="en-US"/>
        </w:rPr>
        <w:t>препаратов</w:t>
      </w:r>
      <w:proofErr w:type="spellEnd"/>
      <w:r w:rsidRPr="00561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1DE7">
        <w:rPr>
          <w:rFonts w:ascii="Times New Roman" w:hAnsi="Times New Roman" w:cs="Times New Roman"/>
          <w:b/>
          <w:sz w:val="28"/>
          <w:szCs w:val="28"/>
          <w:lang w:val="en-US"/>
        </w:rPr>
        <w:t>для</w:t>
      </w:r>
      <w:proofErr w:type="spellEnd"/>
      <w:r w:rsidRPr="00561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61DE7">
        <w:rPr>
          <w:rFonts w:ascii="Times New Roman" w:hAnsi="Times New Roman" w:cs="Times New Roman"/>
          <w:b/>
          <w:sz w:val="28"/>
          <w:szCs w:val="28"/>
          <w:lang w:val="en-US"/>
        </w:rPr>
        <w:t>седации</w:t>
      </w:r>
      <w:proofErr w:type="spellEnd"/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D1667F" w:rsidTr="00D1667F">
        <w:tc>
          <w:tcPr>
            <w:tcW w:w="3560" w:type="dxa"/>
          </w:tcPr>
          <w:p w:rsidR="00D1667F" w:rsidRDefault="00D166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16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Препарат</w:t>
            </w:r>
            <w:proofErr w:type="spellEnd"/>
          </w:p>
        </w:tc>
        <w:tc>
          <w:tcPr>
            <w:tcW w:w="3561" w:type="dxa"/>
          </w:tcPr>
          <w:p w:rsidR="00D1667F" w:rsidRDefault="00D166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16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Болюсное</w:t>
            </w:r>
            <w:proofErr w:type="spellEnd"/>
            <w:r w:rsidRPr="00D16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6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введение</w:t>
            </w:r>
            <w:proofErr w:type="spellEnd"/>
          </w:p>
        </w:tc>
        <w:tc>
          <w:tcPr>
            <w:tcW w:w="3561" w:type="dxa"/>
          </w:tcPr>
          <w:p w:rsidR="00D1667F" w:rsidRDefault="00D166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16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Постоянная</w:t>
            </w:r>
            <w:proofErr w:type="spellEnd"/>
            <w:r w:rsidRPr="00D16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66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инфузия</w:t>
            </w:r>
            <w:proofErr w:type="spellEnd"/>
          </w:p>
        </w:tc>
      </w:tr>
      <w:tr w:rsidR="00D1667F" w:rsidTr="00D1667F">
        <w:tc>
          <w:tcPr>
            <w:tcW w:w="3560" w:type="dxa"/>
          </w:tcPr>
          <w:p w:rsidR="00D1667F" w:rsidRPr="00663712" w:rsidRDefault="00D1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63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Мидазолам</w:t>
            </w:r>
            <w:proofErr w:type="spellEnd"/>
          </w:p>
        </w:tc>
        <w:tc>
          <w:tcPr>
            <w:tcW w:w="3561" w:type="dxa"/>
          </w:tcPr>
          <w:p w:rsidR="00D1667F" w:rsidRPr="00F64F6E" w:rsidRDefault="00F64F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0,02–0,08 </w:t>
            </w: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мг</w:t>
            </w:r>
            <w:proofErr w:type="spellEnd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кг</w:t>
            </w:r>
            <w:proofErr w:type="spellEnd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каждые</w:t>
            </w:r>
            <w:proofErr w:type="spellEnd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0,5-2 </w:t>
            </w: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часа</w:t>
            </w:r>
            <w:proofErr w:type="spellEnd"/>
          </w:p>
        </w:tc>
        <w:tc>
          <w:tcPr>
            <w:tcW w:w="3561" w:type="dxa"/>
          </w:tcPr>
          <w:p w:rsidR="00D1667F" w:rsidRPr="00F64F6E" w:rsidRDefault="00F64F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0,04–0,2 </w:t>
            </w: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мг</w:t>
            </w:r>
            <w:proofErr w:type="spellEnd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кг</w:t>
            </w:r>
            <w:proofErr w:type="spellEnd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</w:p>
        </w:tc>
      </w:tr>
      <w:tr w:rsidR="00D1667F" w:rsidRPr="00F64F6E" w:rsidTr="00D1667F">
        <w:tc>
          <w:tcPr>
            <w:tcW w:w="3560" w:type="dxa"/>
          </w:tcPr>
          <w:p w:rsidR="00D1667F" w:rsidRPr="00663712" w:rsidRDefault="00D1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63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Пропофол</w:t>
            </w:r>
            <w:proofErr w:type="spellEnd"/>
          </w:p>
        </w:tc>
        <w:tc>
          <w:tcPr>
            <w:tcW w:w="3561" w:type="dxa"/>
          </w:tcPr>
          <w:p w:rsidR="00D1667F" w:rsidRPr="00F64F6E" w:rsidRDefault="00F64F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рекомендуется</w:t>
            </w:r>
            <w:proofErr w:type="spellEnd"/>
          </w:p>
        </w:tc>
        <w:tc>
          <w:tcPr>
            <w:tcW w:w="3561" w:type="dxa"/>
          </w:tcPr>
          <w:p w:rsidR="00F64F6E" w:rsidRPr="00F64F6E" w:rsidRDefault="00F64F6E" w:rsidP="00F6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6E">
              <w:rPr>
                <w:rFonts w:ascii="Times New Roman" w:hAnsi="Times New Roman" w:cs="Times New Roman"/>
                <w:sz w:val="28"/>
                <w:szCs w:val="28"/>
              </w:rPr>
              <w:t>5–80 мкг/</w:t>
            </w:r>
            <w:proofErr w:type="gramStart"/>
            <w:r w:rsidRPr="00F64F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64F6E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  <w:p w:rsidR="00D1667F" w:rsidRPr="00F64F6E" w:rsidRDefault="00F64F6E" w:rsidP="00F6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6E">
              <w:rPr>
                <w:rFonts w:ascii="Times New Roman" w:hAnsi="Times New Roman" w:cs="Times New Roman"/>
                <w:sz w:val="28"/>
                <w:szCs w:val="28"/>
              </w:rPr>
              <w:t xml:space="preserve"> или 0,3-4,8 мг/кг/ча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D1667F" w:rsidTr="00D1667F">
        <w:tc>
          <w:tcPr>
            <w:tcW w:w="3560" w:type="dxa"/>
          </w:tcPr>
          <w:p w:rsidR="00D1667F" w:rsidRPr="00663712" w:rsidRDefault="00D16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63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Галоперидол</w:t>
            </w:r>
            <w:proofErr w:type="spellEnd"/>
          </w:p>
        </w:tc>
        <w:tc>
          <w:tcPr>
            <w:tcW w:w="3561" w:type="dxa"/>
          </w:tcPr>
          <w:p w:rsidR="00D1667F" w:rsidRPr="00F64F6E" w:rsidRDefault="00F64F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0,03–0,15 </w:t>
            </w: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мг</w:t>
            </w:r>
            <w:proofErr w:type="spellEnd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кг</w:t>
            </w:r>
            <w:proofErr w:type="spellEnd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каждые</w:t>
            </w:r>
            <w:proofErr w:type="spellEnd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0,5–6 </w:t>
            </w: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3561" w:type="dxa"/>
          </w:tcPr>
          <w:p w:rsidR="00D1667F" w:rsidRPr="00F64F6E" w:rsidRDefault="00F64F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0,04–0,15 </w:t>
            </w: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мг</w:t>
            </w:r>
            <w:proofErr w:type="spellEnd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кг</w:t>
            </w:r>
            <w:proofErr w:type="spellEnd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6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</w:p>
        </w:tc>
      </w:tr>
    </w:tbl>
    <w:p w:rsidR="00561DE7" w:rsidRPr="00001A7E" w:rsidRDefault="00561DE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61DE7" w:rsidRPr="00001A7E" w:rsidSect="00C43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27A03"/>
    <w:multiLevelType w:val="hybridMultilevel"/>
    <w:tmpl w:val="C2B6463C"/>
    <w:lvl w:ilvl="0" w:tplc="2E8C0F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3360"/>
    <w:rsid w:val="00001A7E"/>
    <w:rsid w:val="00047035"/>
    <w:rsid w:val="00271B77"/>
    <w:rsid w:val="00321822"/>
    <w:rsid w:val="005134AA"/>
    <w:rsid w:val="00560D73"/>
    <w:rsid w:val="00561DE7"/>
    <w:rsid w:val="00663712"/>
    <w:rsid w:val="007649EC"/>
    <w:rsid w:val="008B5DD8"/>
    <w:rsid w:val="00920D44"/>
    <w:rsid w:val="009C0E23"/>
    <w:rsid w:val="00A26EDA"/>
    <w:rsid w:val="00B70CE8"/>
    <w:rsid w:val="00C43360"/>
    <w:rsid w:val="00CD1220"/>
    <w:rsid w:val="00D1667F"/>
    <w:rsid w:val="00D272D1"/>
    <w:rsid w:val="00F64F6E"/>
    <w:rsid w:val="00FA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24</cp:revision>
  <dcterms:created xsi:type="dcterms:W3CDTF">2011-09-17T09:41:00Z</dcterms:created>
  <dcterms:modified xsi:type="dcterms:W3CDTF">2011-09-17T10:19:00Z</dcterms:modified>
</cp:coreProperties>
</file>