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70" w:rsidRDefault="00C45CE7">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45CE7">
        <w:rPr>
          <w:rFonts w:ascii="Times New Roman" w:hAnsi="Times New Roman" w:cs="Times New Roman"/>
          <w:sz w:val="24"/>
          <w:szCs w:val="24"/>
        </w:rPr>
        <w:instrText>http://www.medicus.ru/cardiology/specialist/rol-antitromboticheskoj-terapii-u-bolnyh-mercatelnoj-aritmiej-k-vyhodu-mezhdunarodnyh-rekomendacij-22305.phtml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673477">
        <w:rPr>
          <w:rStyle w:val="a3"/>
          <w:rFonts w:ascii="Times New Roman" w:hAnsi="Times New Roman" w:cs="Times New Roman"/>
          <w:sz w:val="24"/>
          <w:szCs w:val="24"/>
        </w:rPr>
        <w:t>http://www.medicus.ru/cardiology/specialist/rol-antitromboticheskoj-terapii-u-bolnyh-mercatelnoj-aritmiej-k-vyhodu-mezhdunarodnyh-rekomendacij-22305.phtml</w:t>
      </w:r>
      <w:r>
        <w:rPr>
          <w:rFonts w:ascii="Times New Roman" w:hAnsi="Times New Roman" w:cs="Times New Roman"/>
          <w:sz w:val="24"/>
          <w:szCs w:val="24"/>
        </w:rPr>
        <w:fldChar w:fldCharType="end"/>
      </w:r>
    </w:p>
    <w:p w:rsidR="00C45CE7" w:rsidRDefault="00C45CE7" w:rsidP="00C45CE7">
      <w:pPr>
        <w:rPr>
          <w:rFonts w:ascii="Times New Roman" w:hAnsi="Times New Roman" w:cs="Times New Roman"/>
          <w:sz w:val="24"/>
          <w:szCs w:val="24"/>
        </w:rPr>
      </w:pPr>
      <w:r w:rsidRPr="00C45CE7">
        <w:rPr>
          <w:rFonts w:ascii="Times New Roman" w:hAnsi="Times New Roman" w:cs="Times New Roman"/>
          <w:sz w:val="24"/>
          <w:szCs w:val="24"/>
        </w:rPr>
        <w:t xml:space="preserve">МА ассоциируется с возрастанием риска тромбоэмболических осложнений, среди которых наиболее грозным является ишемический инсульт (ИИ). По данным четырех крупных эпидемиологических исследований, проведенных на различных популяциях, относительный риск ИИ при наличии МА без поражения клапанного аппарата сердца возрастает в среднем в 6 раз (табл. 1). По данным </w:t>
      </w:r>
      <w:proofErr w:type="spellStart"/>
      <w:r w:rsidRPr="00C45CE7">
        <w:rPr>
          <w:rFonts w:ascii="Times New Roman" w:hAnsi="Times New Roman" w:cs="Times New Roman"/>
          <w:sz w:val="24"/>
          <w:szCs w:val="24"/>
        </w:rPr>
        <w:t>Фрамингемского</w:t>
      </w:r>
      <w:proofErr w:type="spellEnd"/>
      <w:r w:rsidRPr="00C45CE7">
        <w:rPr>
          <w:rFonts w:ascii="Times New Roman" w:hAnsi="Times New Roman" w:cs="Times New Roman"/>
          <w:sz w:val="24"/>
          <w:szCs w:val="24"/>
        </w:rPr>
        <w:t xml:space="preserve"> исследования, у больных с МА, возникшей на фоне митрального стеноза, риск ИИ возрастает в 17 раз. Вышеприведенные цифры свидетельствуют об актуальности</w:t>
      </w:r>
      <w:r>
        <w:rPr>
          <w:rFonts w:ascii="Times New Roman" w:hAnsi="Times New Roman" w:cs="Times New Roman"/>
          <w:sz w:val="24"/>
          <w:szCs w:val="24"/>
        </w:rPr>
        <w:t xml:space="preserve"> проблемы профилактик</w:t>
      </w:r>
      <w:proofErr w:type="gramStart"/>
      <w:r>
        <w:rPr>
          <w:rFonts w:ascii="Times New Roman" w:hAnsi="Times New Roman" w:cs="Times New Roman"/>
          <w:sz w:val="24"/>
          <w:szCs w:val="24"/>
        </w:rPr>
        <w:t>и ИИ у</w:t>
      </w:r>
      <w:proofErr w:type="gramEnd"/>
      <w:r>
        <w:rPr>
          <w:rFonts w:ascii="Times New Roman" w:hAnsi="Times New Roman" w:cs="Times New Roman"/>
          <w:sz w:val="24"/>
          <w:szCs w:val="24"/>
        </w:rPr>
        <w:t xml:space="preserve"> бол</w:t>
      </w:r>
      <w:r w:rsidRPr="00C45CE7">
        <w:rPr>
          <w:rFonts w:ascii="Times New Roman" w:hAnsi="Times New Roman" w:cs="Times New Roman"/>
          <w:sz w:val="24"/>
          <w:szCs w:val="24"/>
        </w:rPr>
        <w:t xml:space="preserve">ьных с МА. </w:t>
      </w:r>
    </w:p>
    <w:p w:rsidR="00C45CE7" w:rsidRDefault="00A32780" w:rsidP="00C45CE7">
      <w:pPr>
        <w:rPr>
          <w:rFonts w:ascii="Times New Roman" w:hAnsi="Times New Roman" w:cs="Times New Roman"/>
          <w:sz w:val="24"/>
          <w:szCs w:val="24"/>
        </w:rPr>
      </w:pPr>
      <w:hyperlink r:id="rId5" w:history="1">
        <w:r w:rsidR="001B2763" w:rsidRPr="00673477">
          <w:rPr>
            <w:rStyle w:val="a3"/>
            <w:rFonts w:ascii="Times New Roman" w:hAnsi="Times New Roman" w:cs="Times New Roman"/>
            <w:sz w:val="24"/>
            <w:szCs w:val="24"/>
          </w:rPr>
          <w:t>http://www.medee.ru/post/view/6707</w:t>
        </w:r>
      </w:hyperlink>
    </w:p>
    <w:p w:rsidR="00C45CE7" w:rsidRDefault="00C45CE7" w:rsidP="00C45CE7">
      <w:pPr>
        <w:rPr>
          <w:rFonts w:ascii="Times New Roman" w:hAnsi="Times New Roman" w:cs="Times New Roman"/>
          <w:sz w:val="24"/>
          <w:szCs w:val="24"/>
        </w:rPr>
      </w:pPr>
      <w:r w:rsidRPr="00C45CE7">
        <w:rPr>
          <w:rFonts w:ascii="Times New Roman" w:hAnsi="Times New Roman" w:cs="Times New Roman"/>
          <w:sz w:val="24"/>
          <w:szCs w:val="24"/>
        </w:rPr>
        <w:t>По данным четырех эпидемиологических исследований, проведенных в разных странах (</w:t>
      </w:r>
      <w:bookmarkStart w:id="0" w:name="_GoBack"/>
      <w:r w:rsidRPr="00C45CE7">
        <w:rPr>
          <w:rFonts w:ascii="Times New Roman" w:hAnsi="Times New Roman" w:cs="Times New Roman"/>
          <w:sz w:val="24"/>
          <w:szCs w:val="24"/>
        </w:rPr>
        <w:t>Фрамингем</w:t>
      </w:r>
      <w:bookmarkEnd w:id="0"/>
      <w:r w:rsidRPr="00C45CE7">
        <w:rPr>
          <w:rFonts w:ascii="Times New Roman" w:hAnsi="Times New Roman" w:cs="Times New Roman"/>
          <w:sz w:val="24"/>
          <w:szCs w:val="24"/>
        </w:rPr>
        <w:t xml:space="preserve">ское в США, исследование </w:t>
      </w:r>
      <w:proofErr w:type="spellStart"/>
      <w:r w:rsidRPr="00C45CE7">
        <w:rPr>
          <w:rFonts w:ascii="Times New Roman" w:hAnsi="Times New Roman" w:cs="Times New Roman"/>
          <w:sz w:val="24"/>
          <w:szCs w:val="24"/>
        </w:rPr>
        <w:t>Shibata</w:t>
      </w:r>
      <w:proofErr w:type="spellEnd"/>
      <w:r w:rsidRPr="00C45CE7">
        <w:rPr>
          <w:rFonts w:ascii="Times New Roman" w:hAnsi="Times New Roman" w:cs="Times New Roman"/>
          <w:sz w:val="24"/>
          <w:szCs w:val="24"/>
        </w:rPr>
        <w:t xml:space="preserve"> в Японии, </w:t>
      </w:r>
      <w:proofErr w:type="spellStart"/>
      <w:r w:rsidRPr="00C45CE7">
        <w:rPr>
          <w:rFonts w:ascii="Times New Roman" w:hAnsi="Times New Roman" w:cs="Times New Roman"/>
          <w:sz w:val="24"/>
          <w:szCs w:val="24"/>
        </w:rPr>
        <w:t>Reykjavik</w:t>
      </w:r>
      <w:proofErr w:type="spellEnd"/>
      <w:r w:rsidRPr="00C45CE7">
        <w:rPr>
          <w:rFonts w:ascii="Times New Roman" w:hAnsi="Times New Roman" w:cs="Times New Roman"/>
          <w:sz w:val="24"/>
          <w:szCs w:val="24"/>
        </w:rPr>
        <w:t xml:space="preserve"> в Исландии и </w:t>
      </w:r>
      <w:proofErr w:type="spellStart"/>
      <w:r w:rsidRPr="00C45CE7">
        <w:rPr>
          <w:rFonts w:ascii="Times New Roman" w:hAnsi="Times New Roman" w:cs="Times New Roman"/>
          <w:sz w:val="24"/>
          <w:szCs w:val="24"/>
        </w:rPr>
        <w:t>Whitehall</w:t>
      </w:r>
      <w:proofErr w:type="spellEnd"/>
      <w:r w:rsidRPr="00C45CE7">
        <w:rPr>
          <w:rFonts w:ascii="Times New Roman" w:hAnsi="Times New Roman" w:cs="Times New Roman"/>
          <w:sz w:val="24"/>
          <w:szCs w:val="24"/>
        </w:rPr>
        <w:t xml:space="preserve"> в Англии), наличие у больного мерцательной аритмии в 6 раз повышает риск развития инсульта.</w:t>
      </w: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Роль </w:t>
      </w:r>
      <w:proofErr w:type="spellStart"/>
      <w:r w:rsidRPr="002C62E3">
        <w:rPr>
          <w:rFonts w:ascii="Times New Roman" w:hAnsi="Times New Roman" w:cs="Times New Roman"/>
          <w:sz w:val="24"/>
          <w:szCs w:val="24"/>
        </w:rPr>
        <w:t>антитромботической</w:t>
      </w:r>
      <w:proofErr w:type="spellEnd"/>
      <w:r w:rsidRPr="002C62E3">
        <w:rPr>
          <w:rFonts w:ascii="Times New Roman" w:hAnsi="Times New Roman" w:cs="Times New Roman"/>
          <w:sz w:val="24"/>
          <w:szCs w:val="24"/>
        </w:rPr>
        <w:t xml:space="preserve"> терапии в профилактике ишемического инсульта </w:t>
      </w: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 Медицинские направления &gt; Неврология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Д.м.н. Е.П. Панченко</w:t>
      </w: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Институт кардиологии им. </w:t>
      </w:r>
      <w:proofErr w:type="spellStart"/>
      <w:r w:rsidRPr="002C62E3">
        <w:rPr>
          <w:rFonts w:ascii="Times New Roman" w:hAnsi="Times New Roman" w:cs="Times New Roman"/>
          <w:sz w:val="24"/>
          <w:szCs w:val="24"/>
        </w:rPr>
        <w:t>А.Л.Мясникова</w:t>
      </w:r>
      <w:proofErr w:type="spellEnd"/>
      <w:r w:rsidRPr="002C62E3">
        <w:rPr>
          <w:rFonts w:ascii="Times New Roman" w:hAnsi="Times New Roman" w:cs="Times New Roman"/>
          <w:sz w:val="24"/>
          <w:szCs w:val="24"/>
        </w:rPr>
        <w:t xml:space="preserve"> РКНПК МЗ РФ, Москва</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Частота инсульта, являющегося второй по частоте причиной смертности в мире, по данным </w:t>
      </w:r>
      <w:proofErr w:type="spellStart"/>
      <w:r w:rsidRPr="002C62E3">
        <w:rPr>
          <w:rFonts w:ascii="Times New Roman" w:hAnsi="Times New Roman" w:cs="Times New Roman"/>
          <w:sz w:val="24"/>
          <w:szCs w:val="24"/>
        </w:rPr>
        <w:t>Muray</w:t>
      </w:r>
      <w:proofErr w:type="spellEnd"/>
      <w:r w:rsidRPr="002C62E3">
        <w:rPr>
          <w:rFonts w:ascii="Times New Roman" w:hAnsi="Times New Roman" w:cs="Times New Roman"/>
          <w:sz w:val="24"/>
          <w:szCs w:val="24"/>
        </w:rPr>
        <w:t xml:space="preserve"> и </w:t>
      </w:r>
      <w:proofErr w:type="spellStart"/>
      <w:r w:rsidRPr="002C62E3">
        <w:rPr>
          <w:rFonts w:ascii="Times New Roman" w:hAnsi="Times New Roman" w:cs="Times New Roman"/>
          <w:sz w:val="24"/>
          <w:szCs w:val="24"/>
        </w:rPr>
        <w:t>Lopez</w:t>
      </w:r>
      <w:proofErr w:type="spellEnd"/>
      <w:r w:rsidRPr="002C62E3">
        <w:rPr>
          <w:rFonts w:ascii="Times New Roman" w:hAnsi="Times New Roman" w:cs="Times New Roman"/>
          <w:sz w:val="24"/>
          <w:szCs w:val="24"/>
        </w:rPr>
        <w:t xml:space="preserve">, 1997 [1], составляет 150 случаев на 100 000 населения в год. Инсульт является частой причиной потери трудоспособности, развития слабоумия и депрессий. Согласно медицинской статистике США [2] инсульт занимает третье место по смертности (ежегодно он уносит более 700 000 жизней) и оставляет свои следы у 4,4 миллионов жителей этой страны.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В основе клинических проявлений инсульта лежит повреждение мозга сосудистого генеза. Установлено, что около 80% инсультов имеют ишемическую природу вследствие окклюзий артерий, </w:t>
      </w:r>
      <w:proofErr w:type="spellStart"/>
      <w:r w:rsidRPr="002C62E3">
        <w:rPr>
          <w:rFonts w:ascii="Times New Roman" w:hAnsi="Times New Roman" w:cs="Times New Roman"/>
          <w:sz w:val="24"/>
          <w:szCs w:val="24"/>
        </w:rPr>
        <w:t>кровоснабжающих</w:t>
      </w:r>
      <w:proofErr w:type="spellEnd"/>
      <w:r w:rsidRPr="002C62E3">
        <w:rPr>
          <w:rFonts w:ascii="Times New Roman" w:hAnsi="Times New Roman" w:cs="Times New Roman"/>
          <w:sz w:val="24"/>
          <w:szCs w:val="24"/>
        </w:rPr>
        <w:t xml:space="preserve"> головной мозг. Остальные 20% инсультов связаны с субарахноидальными или внутримозговыми геморрагиями, причинами которых являются разрывы артерий. Очевидно, что использование </w:t>
      </w:r>
      <w:proofErr w:type="spellStart"/>
      <w:r w:rsidRPr="002C62E3">
        <w:rPr>
          <w:rFonts w:ascii="Times New Roman" w:hAnsi="Times New Roman" w:cs="Times New Roman"/>
          <w:sz w:val="24"/>
          <w:szCs w:val="24"/>
        </w:rPr>
        <w:t>антитромботических</w:t>
      </w:r>
      <w:proofErr w:type="spellEnd"/>
      <w:r w:rsidRPr="002C62E3">
        <w:rPr>
          <w:rFonts w:ascii="Times New Roman" w:hAnsi="Times New Roman" w:cs="Times New Roman"/>
          <w:sz w:val="24"/>
          <w:szCs w:val="24"/>
        </w:rPr>
        <w:t xml:space="preserve"> препаратов может рассматриваться только в отношении профилактики ишемического инсульта, при этом всегда следует помнить о возможности геморрагической трансформации инсульта и о том, что чем интенсивнее </w:t>
      </w:r>
      <w:proofErr w:type="spellStart"/>
      <w:r w:rsidRPr="002C62E3">
        <w:rPr>
          <w:rFonts w:ascii="Times New Roman" w:hAnsi="Times New Roman" w:cs="Times New Roman"/>
          <w:sz w:val="24"/>
          <w:szCs w:val="24"/>
        </w:rPr>
        <w:t>антикоагуляция</w:t>
      </w:r>
      <w:proofErr w:type="spellEnd"/>
      <w:r w:rsidRPr="002C62E3">
        <w:rPr>
          <w:rFonts w:ascii="Times New Roman" w:hAnsi="Times New Roman" w:cs="Times New Roman"/>
          <w:sz w:val="24"/>
          <w:szCs w:val="24"/>
        </w:rPr>
        <w:t xml:space="preserve">, тем больше риск </w:t>
      </w:r>
      <w:proofErr w:type="spellStart"/>
      <w:r w:rsidRPr="002C62E3">
        <w:rPr>
          <w:rFonts w:ascii="Times New Roman" w:hAnsi="Times New Roman" w:cs="Times New Roman"/>
          <w:sz w:val="24"/>
          <w:szCs w:val="24"/>
        </w:rPr>
        <w:t>интракраниальных</w:t>
      </w:r>
      <w:proofErr w:type="spellEnd"/>
      <w:r w:rsidRPr="002C62E3">
        <w:rPr>
          <w:rFonts w:ascii="Times New Roman" w:hAnsi="Times New Roman" w:cs="Times New Roman"/>
          <w:sz w:val="24"/>
          <w:szCs w:val="24"/>
        </w:rPr>
        <w:t xml:space="preserve"> геморрагий.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В первичной и вторичной профилактике ишемического инсульта (ИИ) существует два направления: борьба с установленными факторами риска развития ИИ: артериальной гипертонией, курением сахарным диабетом, нарушениями в </w:t>
      </w:r>
      <w:proofErr w:type="spellStart"/>
      <w:r w:rsidRPr="002C62E3">
        <w:rPr>
          <w:rFonts w:ascii="Times New Roman" w:hAnsi="Times New Roman" w:cs="Times New Roman"/>
          <w:sz w:val="24"/>
          <w:szCs w:val="24"/>
        </w:rPr>
        <w:t>липидтранспортной</w:t>
      </w:r>
      <w:proofErr w:type="spellEnd"/>
      <w:r w:rsidRPr="002C62E3">
        <w:rPr>
          <w:rFonts w:ascii="Times New Roman" w:hAnsi="Times New Roman" w:cs="Times New Roman"/>
          <w:sz w:val="24"/>
          <w:szCs w:val="24"/>
        </w:rPr>
        <w:t xml:space="preserve"> системе крови и </w:t>
      </w:r>
      <w:proofErr w:type="spellStart"/>
      <w:r w:rsidRPr="002C62E3">
        <w:rPr>
          <w:rFonts w:ascii="Times New Roman" w:hAnsi="Times New Roman" w:cs="Times New Roman"/>
          <w:sz w:val="24"/>
          <w:szCs w:val="24"/>
        </w:rPr>
        <w:t>антитромботическая</w:t>
      </w:r>
      <w:proofErr w:type="spellEnd"/>
      <w:r w:rsidRPr="002C62E3">
        <w:rPr>
          <w:rFonts w:ascii="Times New Roman" w:hAnsi="Times New Roman" w:cs="Times New Roman"/>
          <w:sz w:val="24"/>
          <w:szCs w:val="24"/>
        </w:rPr>
        <w:t xml:space="preserve"> терапия. Считается, что первое направление более эффективно в отношении первичной профилактики, в то время как </w:t>
      </w:r>
      <w:proofErr w:type="spellStart"/>
      <w:r w:rsidRPr="002C62E3">
        <w:rPr>
          <w:rFonts w:ascii="Times New Roman" w:hAnsi="Times New Roman" w:cs="Times New Roman"/>
          <w:sz w:val="24"/>
          <w:szCs w:val="24"/>
        </w:rPr>
        <w:t>антитромботическая</w:t>
      </w:r>
      <w:proofErr w:type="spellEnd"/>
      <w:r w:rsidRPr="002C62E3">
        <w:rPr>
          <w:rFonts w:ascii="Times New Roman" w:hAnsi="Times New Roman" w:cs="Times New Roman"/>
          <w:sz w:val="24"/>
          <w:szCs w:val="24"/>
        </w:rPr>
        <w:t xml:space="preserve"> терапия должна рассматриваться при вторичной </w:t>
      </w:r>
      <w:r w:rsidRPr="002C62E3">
        <w:rPr>
          <w:rFonts w:ascii="Times New Roman" w:hAnsi="Times New Roman" w:cs="Times New Roman"/>
          <w:sz w:val="24"/>
          <w:szCs w:val="24"/>
        </w:rPr>
        <w:lastRenderedPageBreak/>
        <w:t xml:space="preserve">профилактике ИИ. Эффективность </w:t>
      </w:r>
      <w:proofErr w:type="spellStart"/>
      <w:r w:rsidRPr="002C62E3">
        <w:rPr>
          <w:rFonts w:ascii="Times New Roman" w:hAnsi="Times New Roman" w:cs="Times New Roman"/>
          <w:sz w:val="24"/>
          <w:szCs w:val="24"/>
        </w:rPr>
        <w:t>антитромботической</w:t>
      </w:r>
      <w:proofErr w:type="spellEnd"/>
      <w:r w:rsidRPr="002C62E3">
        <w:rPr>
          <w:rFonts w:ascii="Times New Roman" w:hAnsi="Times New Roman" w:cs="Times New Roman"/>
          <w:sz w:val="24"/>
          <w:szCs w:val="24"/>
        </w:rPr>
        <w:t xml:space="preserve"> терапии в отношении профилактики ИИ с точки зрения доказательной медицины изучалась для инсультов, связанных с </w:t>
      </w:r>
      <w:proofErr w:type="spellStart"/>
      <w:r w:rsidRPr="002C62E3">
        <w:rPr>
          <w:rFonts w:ascii="Times New Roman" w:hAnsi="Times New Roman" w:cs="Times New Roman"/>
          <w:sz w:val="24"/>
          <w:szCs w:val="24"/>
        </w:rPr>
        <w:t>атеротромбозом</w:t>
      </w:r>
      <w:proofErr w:type="spellEnd"/>
      <w:r w:rsidRPr="002C62E3">
        <w:rPr>
          <w:rFonts w:ascii="Times New Roman" w:hAnsi="Times New Roman" w:cs="Times New Roman"/>
          <w:sz w:val="24"/>
          <w:szCs w:val="24"/>
        </w:rPr>
        <w:t xml:space="preserve"> и кардиогенными эмболиями, частота которых составляет по 20% в структуре этиологических причин ишемических инсультов.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r w:rsidRPr="002C62E3">
        <w:rPr>
          <w:rFonts w:ascii="Times New Roman" w:hAnsi="Times New Roman" w:cs="Times New Roman"/>
          <w:sz w:val="24"/>
          <w:szCs w:val="24"/>
        </w:rPr>
        <w:t>Антитромботическая</w:t>
      </w:r>
      <w:proofErr w:type="spellEnd"/>
      <w:r w:rsidRPr="002C62E3">
        <w:rPr>
          <w:rFonts w:ascii="Times New Roman" w:hAnsi="Times New Roman" w:cs="Times New Roman"/>
          <w:sz w:val="24"/>
          <w:szCs w:val="24"/>
        </w:rPr>
        <w:t xml:space="preserve"> терапия в профилактике ишемического инсульта </w:t>
      </w:r>
      <w:proofErr w:type="spellStart"/>
      <w:r w:rsidRPr="002C62E3">
        <w:rPr>
          <w:rFonts w:ascii="Times New Roman" w:hAnsi="Times New Roman" w:cs="Times New Roman"/>
          <w:sz w:val="24"/>
          <w:szCs w:val="24"/>
        </w:rPr>
        <w:t>атеротромботической</w:t>
      </w:r>
      <w:proofErr w:type="spellEnd"/>
      <w:r w:rsidRPr="002C62E3">
        <w:rPr>
          <w:rFonts w:ascii="Times New Roman" w:hAnsi="Times New Roman" w:cs="Times New Roman"/>
          <w:sz w:val="24"/>
          <w:szCs w:val="24"/>
        </w:rPr>
        <w:t xml:space="preserve"> природы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Первичная профилактика. Ацетилсалициловая кислота является единственным препаратом, эффективность которого изучалась при первичной профилактике ИИ. К настоящему времени нет убедительных данных, указывающих, что ацетилсалициловая кислота снижает риск ИИ </w:t>
      </w:r>
      <w:proofErr w:type="spellStart"/>
      <w:r w:rsidRPr="002C62E3">
        <w:rPr>
          <w:rFonts w:ascii="Times New Roman" w:hAnsi="Times New Roman" w:cs="Times New Roman"/>
          <w:sz w:val="24"/>
          <w:szCs w:val="24"/>
        </w:rPr>
        <w:t>атеротромботической</w:t>
      </w:r>
      <w:proofErr w:type="spellEnd"/>
      <w:r w:rsidRPr="002C62E3">
        <w:rPr>
          <w:rFonts w:ascii="Times New Roman" w:hAnsi="Times New Roman" w:cs="Times New Roman"/>
          <w:sz w:val="24"/>
          <w:szCs w:val="24"/>
        </w:rPr>
        <w:t xml:space="preserve"> природы. </w:t>
      </w:r>
      <w:proofErr w:type="spellStart"/>
      <w:r w:rsidRPr="002C62E3">
        <w:rPr>
          <w:rFonts w:ascii="Times New Roman" w:hAnsi="Times New Roman" w:cs="Times New Roman"/>
          <w:sz w:val="24"/>
          <w:szCs w:val="24"/>
        </w:rPr>
        <w:t>Метаанализ</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рандомизированных</w:t>
      </w:r>
      <w:proofErr w:type="spellEnd"/>
      <w:r w:rsidRPr="002C62E3">
        <w:rPr>
          <w:rFonts w:ascii="Times New Roman" w:hAnsi="Times New Roman" w:cs="Times New Roman"/>
          <w:sz w:val="24"/>
          <w:szCs w:val="24"/>
        </w:rPr>
        <w:t xml:space="preserve"> исследований, </w:t>
      </w:r>
      <w:proofErr w:type="gramStart"/>
      <w:r w:rsidRPr="002C62E3">
        <w:rPr>
          <w:rFonts w:ascii="Times New Roman" w:hAnsi="Times New Roman" w:cs="Times New Roman"/>
          <w:sz w:val="24"/>
          <w:szCs w:val="24"/>
        </w:rPr>
        <w:t>проведенный</w:t>
      </w:r>
      <w:proofErr w:type="gram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He</w:t>
      </w:r>
      <w:proofErr w:type="spellEnd"/>
      <w:r w:rsidRPr="002C62E3">
        <w:rPr>
          <w:rFonts w:ascii="Times New Roman" w:hAnsi="Times New Roman" w:cs="Times New Roman"/>
          <w:sz w:val="24"/>
          <w:szCs w:val="24"/>
        </w:rPr>
        <w:t xml:space="preserve"> и </w:t>
      </w:r>
      <w:proofErr w:type="spellStart"/>
      <w:r w:rsidRPr="002C62E3">
        <w:rPr>
          <w:rFonts w:ascii="Times New Roman" w:hAnsi="Times New Roman" w:cs="Times New Roman"/>
          <w:sz w:val="24"/>
          <w:szCs w:val="24"/>
        </w:rPr>
        <w:t>соавт</w:t>
      </w:r>
      <w:proofErr w:type="spellEnd"/>
      <w:r w:rsidRPr="002C62E3">
        <w:rPr>
          <w:rFonts w:ascii="Times New Roman" w:hAnsi="Times New Roman" w:cs="Times New Roman"/>
          <w:sz w:val="24"/>
          <w:szCs w:val="24"/>
        </w:rPr>
        <w:t xml:space="preserve">., в 1998 году [3] выявил небольшое увеличение риска геморрагических инсультов на ацетилсалициловой кислоте. Результаты последнего итальянского исследования PPP [4], одной из целей которого было изучение эффективности ацетилсалициловой кислоты в суточной дозе 100 мг в отношении профилактики сердечнососудистых эпизодов у больных с наличием, по крайней мере, одного фактора риска, также не обнаружили достоверного снижения числа инсультов на терапии ацетилсалициловой кислотой.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Вторичная профилактика. Хорошо известно, что больные, перенесшие ИИ или преходящее нарушение мозгового кровообращения (ПНМК) по ишемическому типу, имеют высокий риск развития повторного ишемического сердечнососудистого эпизода, как правило, повторного инсульта или инфаркта миокарда (ИМ).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За прошедшие тридцать лет проведено множество исследований, результаты которых объединены в </w:t>
      </w:r>
      <w:proofErr w:type="spellStart"/>
      <w:r w:rsidRPr="002C62E3">
        <w:rPr>
          <w:rFonts w:ascii="Times New Roman" w:hAnsi="Times New Roman" w:cs="Times New Roman"/>
          <w:sz w:val="24"/>
          <w:szCs w:val="24"/>
        </w:rPr>
        <w:t>метаанализах</w:t>
      </w:r>
      <w:proofErr w:type="spellEnd"/>
      <w:r w:rsidRPr="002C62E3">
        <w:rPr>
          <w:rFonts w:ascii="Times New Roman" w:hAnsi="Times New Roman" w:cs="Times New Roman"/>
          <w:sz w:val="24"/>
          <w:szCs w:val="24"/>
        </w:rPr>
        <w:t xml:space="preserve">, показавших безусловную эффективность ацетилсалициловой кислоты и других </w:t>
      </w:r>
      <w:proofErr w:type="spellStart"/>
      <w:r w:rsidRPr="002C62E3">
        <w:rPr>
          <w:rFonts w:ascii="Times New Roman" w:hAnsi="Times New Roman" w:cs="Times New Roman"/>
          <w:sz w:val="24"/>
          <w:szCs w:val="24"/>
        </w:rPr>
        <w:t>антитромбоцитарных</w:t>
      </w:r>
      <w:proofErr w:type="spellEnd"/>
      <w:r w:rsidRPr="002C62E3">
        <w:rPr>
          <w:rFonts w:ascii="Times New Roman" w:hAnsi="Times New Roman" w:cs="Times New Roman"/>
          <w:sz w:val="24"/>
          <w:szCs w:val="24"/>
        </w:rPr>
        <w:t xml:space="preserve"> препаратов во вторичной профилактике ИИ.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Ацетилсалициловая кислота. </w:t>
      </w:r>
      <w:proofErr w:type="gramStart"/>
      <w:r w:rsidRPr="002C62E3">
        <w:rPr>
          <w:rFonts w:ascii="Times New Roman" w:hAnsi="Times New Roman" w:cs="Times New Roman"/>
          <w:sz w:val="24"/>
          <w:szCs w:val="24"/>
        </w:rPr>
        <w:t xml:space="preserve">По данным международного комитета по анализу исследований, посвященных </w:t>
      </w:r>
      <w:proofErr w:type="spellStart"/>
      <w:r w:rsidRPr="002C62E3">
        <w:rPr>
          <w:rFonts w:ascii="Times New Roman" w:hAnsi="Times New Roman" w:cs="Times New Roman"/>
          <w:sz w:val="24"/>
          <w:szCs w:val="24"/>
        </w:rPr>
        <w:t>антитромбоцитарным</w:t>
      </w:r>
      <w:proofErr w:type="spellEnd"/>
      <w:r w:rsidRPr="002C62E3">
        <w:rPr>
          <w:rFonts w:ascii="Times New Roman" w:hAnsi="Times New Roman" w:cs="Times New Roman"/>
          <w:sz w:val="24"/>
          <w:szCs w:val="24"/>
        </w:rPr>
        <w:t xml:space="preserve"> препаратам [5], назначение ацетилсалициловой кислоты с целью вторичной профилактики сердечнососудистых эпизодов снижает риск развития ИИ, ИМ и сердечнососудистой смерти на 25%. При анализе эффективности </w:t>
      </w:r>
      <w:proofErr w:type="spellStart"/>
      <w:r w:rsidRPr="002C62E3">
        <w:rPr>
          <w:rFonts w:ascii="Times New Roman" w:hAnsi="Times New Roman" w:cs="Times New Roman"/>
          <w:sz w:val="24"/>
          <w:szCs w:val="24"/>
        </w:rPr>
        <w:t>антитромбоцитарных</w:t>
      </w:r>
      <w:proofErr w:type="spellEnd"/>
      <w:r w:rsidRPr="002C62E3">
        <w:rPr>
          <w:rFonts w:ascii="Times New Roman" w:hAnsi="Times New Roman" w:cs="Times New Roman"/>
          <w:sz w:val="24"/>
          <w:szCs w:val="24"/>
        </w:rPr>
        <w:t xml:space="preserve"> препаратов в отношении отдельных конечных точек оказалось, что снижение риска развития </w:t>
      </w:r>
      <w:proofErr w:type="spellStart"/>
      <w:r w:rsidRPr="002C62E3">
        <w:rPr>
          <w:rFonts w:ascii="Times New Roman" w:hAnsi="Times New Roman" w:cs="Times New Roman"/>
          <w:sz w:val="24"/>
          <w:szCs w:val="24"/>
        </w:rPr>
        <w:t>нефатального</w:t>
      </w:r>
      <w:proofErr w:type="spellEnd"/>
      <w:r w:rsidRPr="002C62E3">
        <w:rPr>
          <w:rFonts w:ascii="Times New Roman" w:hAnsi="Times New Roman" w:cs="Times New Roman"/>
          <w:sz w:val="24"/>
          <w:szCs w:val="24"/>
        </w:rPr>
        <w:t xml:space="preserve"> инсульта при назначении </w:t>
      </w:r>
      <w:proofErr w:type="spellStart"/>
      <w:r w:rsidRPr="002C62E3">
        <w:rPr>
          <w:rFonts w:ascii="Times New Roman" w:hAnsi="Times New Roman" w:cs="Times New Roman"/>
          <w:sz w:val="24"/>
          <w:szCs w:val="24"/>
        </w:rPr>
        <w:t>антиагрегантов</w:t>
      </w:r>
      <w:proofErr w:type="spellEnd"/>
      <w:r w:rsidRPr="002C62E3">
        <w:rPr>
          <w:rFonts w:ascii="Times New Roman" w:hAnsi="Times New Roman" w:cs="Times New Roman"/>
          <w:sz w:val="24"/>
          <w:szCs w:val="24"/>
        </w:rPr>
        <w:t xml:space="preserve"> составляет 31%, </w:t>
      </w:r>
      <w:proofErr w:type="spellStart"/>
      <w:r w:rsidRPr="002C62E3">
        <w:rPr>
          <w:rFonts w:ascii="Times New Roman" w:hAnsi="Times New Roman" w:cs="Times New Roman"/>
          <w:sz w:val="24"/>
          <w:szCs w:val="24"/>
        </w:rPr>
        <w:t>нефатального</w:t>
      </w:r>
      <w:proofErr w:type="spellEnd"/>
      <w:r w:rsidRPr="002C62E3">
        <w:rPr>
          <w:rFonts w:ascii="Times New Roman" w:hAnsi="Times New Roman" w:cs="Times New Roman"/>
          <w:sz w:val="24"/>
          <w:szCs w:val="24"/>
        </w:rPr>
        <w:t xml:space="preserve"> ИМ 35%, а сосудистой смерти 18%. Было</w:t>
      </w:r>
      <w:proofErr w:type="gramEnd"/>
      <w:r w:rsidRPr="002C62E3">
        <w:rPr>
          <w:rFonts w:ascii="Times New Roman" w:hAnsi="Times New Roman" w:cs="Times New Roman"/>
          <w:sz w:val="24"/>
          <w:szCs w:val="24"/>
        </w:rPr>
        <w:t xml:space="preserve"> </w:t>
      </w:r>
      <w:proofErr w:type="gramStart"/>
      <w:r w:rsidRPr="002C62E3">
        <w:rPr>
          <w:rFonts w:ascii="Times New Roman" w:hAnsi="Times New Roman" w:cs="Times New Roman"/>
          <w:sz w:val="24"/>
          <w:szCs w:val="24"/>
        </w:rPr>
        <w:t xml:space="preserve">обнаружено также, что у больных перенесших ИИ или ПНМК, по сравнению со всей группой больных высокого риска, эффективность </w:t>
      </w:r>
      <w:proofErr w:type="spellStart"/>
      <w:r w:rsidRPr="002C62E3">
        <w:rPr>
          <w:rFonts w:ascii="Times New Roman" w:hAnsi="Times New Roman" w:cs="Times New Roman"/>
          <w:sz w:val="24"/>
          <w:szCs w:val="24"/>
        </w:rPr>
        <w:t>антитромбоцитарных</w:t>
      </w:r>
      <w:proofErr w:type="spellEnd"/>
      <w:r w:rsidRPr="002C62E3">
        <w:rPr>
          <w:rFonts w:ascii="Times New Roman" w:hAnsi="Times New Roman" w:cs="Times New Roman"/>
          <w:sz w:val="24"/>
          <w:szCs w:val="24"/>
        </w:rPr>
        <w:t xml:space="preserve"> препаратов меньше снижение относительного риска (ОР) сердечнососудистых эпизодов составляет 22%. О меньшей эффективности ацетилсалициловой кислоты у больных, перенесших ИИ или ПНМК, указывают и результаты </w:t>
      </w:r>
      <w:proofErr w:type="spellStart"/>
      <w:r w:rsidRPr="002C62E3">
        <w:rPr>
          <w:rFonts w:ascii="Times New Roman" w:hAnsi="Times New Roman" w:cs="Times New Roman"/>
          <w:sz w:val="24"/>
          <w:szCs w:val="24"/>
        </w:rPr>
        <w:t>метаанализа</w:t>
      </w:r>
      <w:proofErr w:type="spellEnd"/>
      <w:r w:rsidRPr="002C62E3">
        <w:rPr>
          <w:rFonts w:ascii="Times New Roman" w:hAnsi="Times New Roman" w:cs="Times New Roman"/>
          <w:sz w:val="24"/>
          <w:szCs w:val="24"/>
        </w:rPr>
        <w:t>, объединившего 10 исследований, по результатам которого снижение ОР развития сердечнососудистых эпизодов на ацетилсалициловой кислоте у больных</w:t>
      </w:r>
      <w:proofErr w:type="gramEnd"/>
      <w:r w:rsidRPr="002C62E3">
        <w:rPr>
          <w:rFonts w:ascii="Times New Roman" w:hAnsi="Times New Roman" w:cs="Times New Roman"/>
          <w:sz w:val="24"/>
          <w:szCs w:val="24"/>
        </w:rPr>
        <w:t xml:space="preserve"> с </w:t>
      </w:r>
      <w:proofErr w:type="gramStart"/>
      <w:r w:rsidRPr="002C62E3">
        <w:rPr>
          <w:rFonts w:ascii="Times New Roman" w:hAnsi="Times New Roman" w:cs="Times New Roman"/>
          <w:sz w:val="24"/>
          <w:szCs w:val="24"/>
        </w:rPr>
        <w:t>перенесенным</w:t>
      </w:r>
      <w:proofErr w:type="gramEnd"/>
      <w:r w:rsidRPr="002C62E3">
        <w:rPr>
          <w:rFonts w:ascii="Times New Roman" w:hAnsi="Times New Roman" w:cs="Times New Roman"/>
          <w:sz w:val="24"/>
          <w:szCs w:val="24"/>
        </w:rPr>
        <w:t xml:space="preserve"> ИИ или ПНМК составило всего 13% [6].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Несмотря на большое количество исследований, посвященных изучению роли </w:t>
      </w:r>
      <w:proofErr w:type="spellStart"/>
      <w:r w:rsidRPr="002C62E3">
        <w:rPr>
          <w:rFonts w:ascii="Times New Roman" w:hAnsi="Times New Roman" w:cs="Times New Roman"/>
          <w:sz w:val="24"/>
          <w:szCs w:val="24"/>
        </w:rPr>
        <w:t>антитромбоцитарной</w:t>
      </w:r>
      <w:proofErr w:type="spellEnd"/>
      <w:r w:rsidRPr="002C62E3">
        <w:rPr>
          <w:rFonts w:ascii="Times New Roman" w:hAnsi="Times New Roman" w:cs="Times New Roman"/>
          <w:sz w:val="24"/>
          <w:szCs w:val="24"/>
        </w:rPr>
        <w:t xml:space="preserve"> терапии во вторичной профилактике сердечнососудистых осложнений, имеется ряд вопросов, требующих своего уточнения.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Прежде всего, не выяснена оптимально эффективная доза ацетилсалициловой кислоты для профилактики ИИ. </w:t>
      </w:r>
      <w:proofErr w:type="gramStart"/>
      <w:r w:rsidRPr="002C62E3">
        <w:rPr>
          <w:rFonts w:ascii="Times New Roman" w:hAnsi="Times New Roman" w:cs="Times New Roman"/>
          <w:sz w:val="24"/>
          <w:szCs w:val="24"/>
        </w:rPr>
        <w:t>На сегодняшний день эффективность ацетилсалициловой кислоты по сравнению с плацебо во вторичной профилактике сердечнососудистых осложнений установлена для широкого диапазона</w:t>
      </w:r>
      <w:proofErr w:type="gramEnd"/>
      <w:r w:rsidRPr="002C62E3">
        <w:rPr>
          <w:rFonts w:ascii="Times New Roman" w:hAnsi="Times New Roman" w:cs="Times New Roman"/>
          <w:sz w:val="24"/>
          <w:szCs w:val="24"/>
        </w:rPr>
        <w:t xml:space="preserve"> доз от 50 до 1300 мг в сутки. Однако принимая во внимание зависимость </w:t>
      </w:r>
      <w:proofErr w:type="spellStart"/>
      <w:r w:rsidRPr="002C62E3">
        <w:rPr>
          <w:rFonts w:ascii="Times New Roman" w:hAnsi="Times New Roman" w:cs="Times New Roman"/>
          <w:sz w:val="24"/>
          <w:szCs w:val="24"/>
        </w:rPr>
        <w:t>ульцерогенного</w:t>
      </w:r>
      <w:proofErr w:type="spellEnd"/>
      <w:r w:rsidRPr="002C62E3">
        <w:rPr>
          <w:rFonts w:ascii="Times New Roman" w:hAnsi="Times New Roman" w:cs="Times New Roman"/>
          <w:sz w:val="24"/>
          <w:szCs w:val="24"/>
        </w:rPr>
        <w:t xml:space="preserve"> эффекта от используемой дозы, а также угнетающее действие больших доз ацетилсалициловой кислоты на образование </w:t>
      </w:r>
      <w:proofErr w:type="spellStart"/>
      <w:r w:rsidRPr="002C62E3">
        <w:rPr>
          <w:rFonts w:ascii="Times New Roman" w:hAnsi="Times New Roman" w:cs="Times New Roman"/>
          <w:sz w:val="24"/>
          <w:szCs w:val="24"/>
        </w:rPr>
        <w:t>простациклина</w:t>
      </w:r>
      <w:proofErr w:type="spellEnd"/>
      <w:r w:rsidRPr="002C62E3">
        <w:rPr>
          <w:rFonts w:ascii="Times New Roman" w:hAnsi="Times New Roman" w:cs="Times New Roman"/>
          <w:sz w:val="24"/>
          <w:szCs w:val="24"/>
        </w:rPr>
        <w:t xml:space="preserve"> сосудистой стенкой, в настоящее время оптимальными считаются дозы, не превышающие 325 мг в сутки. В исследовании ACE [7], результаты которого были опубликованы в 1999 году, у 2800 больных, подвергнутых операции </w:t>
      </w:r>
      <w:proofErr w:type="spellStart"/>
      <w:r w:rsidRPr="002C62E3">
        <w:rPr>
          <w:rFonts w:ascii="Times New Roman" w:hAnsi="Times New Roman" w:cs="Times New Roman"/>
          <w:sz w:val="24"/>
          <w:szCs w:val="24"/>
        </w:rPr>
        <w:t>эндартериоэктомии</w:t>
      </w:r>
      <w:proofErr w:type="spellEnd"/>
      <w:r w:rsidRPr="002C62E3">
        <w:rPr>
          <w:rFonts w:ascii="Times New Roman" w:hAnsi="Times New Roman" w:cs="Times New Roman"/>
          <w:sz w:val="24"/>
          <w:szCs w:val="24"/>
        </w:rPr>
        <w:t xml:space="preserve"> сонных артерий, сравнивалась эффективность четырех доз ацетилсалициловой кислоты (81, 325, 650 и 1300 мг в сутки) в отношении профилактики сердечнососудистых эпизодов. За три месяца наблюдения за больными, включенными в исследование, наименьшая частота сердечнососудистых осложнений отмечалась в двух группах, принимающих меньшие дозы. Однако пока остается не ясным, являются ли эти дозировки оптимальными для длительной профилактики ИИ.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Второй недостаточно изученный вопрос сравнение эффективности различных классов </w:t>
      </w:r>
      <w:proofErr w:type="spellStart"/>
      <w:r w:rsidRPr="002C62E3">
        <w:rPr>
          <w:rFonts w:ascii="Times New Roman" w:hAnsi="Times New Roman" w:cs="Times New Roman"/>
          <w:sz w:val="24"/>
          <w:szCs w:val="24"/>
        </w:rPr>
        <w:t>антитромбоцитарных</w:t>
      </w:r>
      <w:proofErr w:type="spellEnd"/>
      <w:r w:rsidRPr="002C62E3">
        <w:rPr>
          <w:rFonts w:ascii="Times New Roman" w:hAnsi="Times New Roman" w:cs="Times New Roman"/>
          <w:sz w:val="24"/>
          <w:szCs w:val="24"/>
        </w:rPr>
        <w:t xml:space="preserve"> препаратов и целесообразность их комбинаций.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Производные </w:t>
      </w:r>
      <w:proofErr w:type="spellStart"/>
      <w:r w:rsidRPr="002C62E3">
        <w:rPr>
          <w:rFonts w:ascii="Times New Roman" w:hAnsi="Times New Roman" w:cs="Times New Roman"/>
          <w:sz w:val="24"/>
          <w:szCs w:val="24"/>
        </w:rPr>
        <w:t>тиенопиридина</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тиклопидин</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клопидогрель</w:t>
      </w:r>
      <w:proofErr w:type="spellEnd"/>
      <w:r w:rsidRPr="002C62E3">
        <w:rPr>
          <w:rFonts w:ascii="Times New Roman" w:hAnsi="Times New Roman" w:cs="Times New Roman"/>
          <w:sz w:val="24"/>
          <w:szCs w:val="24"/>
        </w:rPr>
        <w:t>). Помимо ацетилсалициловой кислоты с целью профилактик</w:t>
      </w:r>
      <w:proofErr w:type="gramStart"/>
      <w:r w:rsidRPr="002C62E3">
        <w:rPr>
          <w:rFonts w:ascii="Times New Roman" w:hAnsi="Times New Roman" w:cs="Times New Roman"/>
          <w:sz w:val="24"/>
          <w:szCs w:val="24"/>
        </w:rPr>
        <w:t>и ИИ у</w:t>
      </w:r>
      <w:proofErr w:type="gramEnd"/>
      <w:r w:rsidRPr="002C62E3">
        <w:rPr>
          <w:rFonts w:ascii="Times New Roman" w:hAnsi="Times New Roman" w:cs="Times New Roman"/>
          <w:sz w:val="24"/>
          <w:szCs w:val="24"/>
        </w:rPr>
        <w:t xml:space="preserve"> больных с клиническими проявлениями </w:t>
      </w:r>
      <w:proofErr w:type="spellStart"/>
      <w:r w:rsidRPr="002C62E3">
        <w:rPr>
          <w:rFonts w:ascii="Times New Roman" w:hAnsi="Times New Roman" w:cs="Times New Roman"/>
          <w:sz w:val="24"/>
          <w:szCs w:val="24"/>
        </w:rPr>
        <w:t>атеротромбоза</w:t>
      </w:r>
      <w:proofErr w:type="spellEnd"/>
      <w:r w:rsidRPr="002C62E3">
        <w:rPr>
          <w:rFonts w:ascii="Times New Roman" w:hAnsi="Times New Roman" w:cs="Times New Roman"/>
          <w:sz w:val="24"/>
          <w:szCs w:val="24"/>
        </w:rPr>
        <w:t xml:space="preserve"> изучены и производные </w:t>
      </w:r>
      <w:proofErr w:type="spellStart"/>
      <w:r w:rsidRPr="002C62E3">
        <w:rPr>
          <w:rFonts w:ascii="Times New Roman" w:hAnsi="Times New Roman" w:cs="Times New Roman"/>
          <w:sz w:val="24"/>
          <w:szCs w:val="24"/>
        </w:rPr>
        <w:t>тиенопиридина</w:t>
      </w:r>
      <w:proofErr w:type="spellEnd"/>
      <w:r w:rsidRPr="002C62E3">
        <w:rPr>
          <w:rFonts w:ascii="Times New Roman" w:hAnsi="Times New Roman" w:cs="Times New Roman"/>
          <w:sz w:val="24"/>
          <w:szCs w:val="24"/>
        </w:rPr>
        <w:t xml:space="preserve"> препараты </w:t>
      </w:r>
      <w:proofErr w:type="spellStart"/>
      <w:r w:rsidRPr="002C62E3">
        <w:rPr>
          <w:rFonts w:ascii="Times New Roman" w:hAnsi="Times New Roman" w:cs="Times New Roman"/>
          <w:sz w:val="24"/>
          <w:szCs w:val="24"/>
        </w:rPr>
        <w:t>тиклопидин</w:t>
      </w:r>
      <w:proofErr w:type="spellEnd"/>
      <w:r w:rsidRPr="002C62E3">
        <w:rPr>
          <w:rFonts w:ascii="Times New Roman" w:hAnsi="Times New Roman" w:cs="Times New Roman"/>
          <w:sz w:val="24"/>
          <w:szCs w:val="24"/>
        </w:rPr>
        <w:t xml:space="preserve"> и </w:t>
      </w:r>
      <w:proofErr w:type="spellStart"/>
      <w:r w:rsidRPr="002C62E3">
        <w:rPr>
          <w:rFonts w:ascii="Times New Roman" w:hAnsi="Times New Roman" w:cs="Times New Roman"/>
          <w:sz w:val="24"/>
          <w:szCs w:val="24"/>
        </w:rPr>
        <w:t>клопидогрель</w:t>
      </w:r>
      <w:proofErr w:type="spellEnd"/>
      <w:r w:rsidRPr="002C62E3">
        <w:rPr>
          <w:rFonts w:ascii="Times New Roman" w:hAnsi="Times New Roman" w:cs="Times New Roman"/>
          <w:sz w:val="24"/>
          <w:szCs w:val="24"/>
        </w:rPr>
        <w:t xml:space="preserve">. В отличие от ацетилсалициловой кислоты, механизм действия которой связан с блокадой </w:t>
      </w:r>
      <w:proofErr w:type="spellStart"/>
      <w:r w:rsidRPr="002C62E3">
        <w:rPr>
          <w:rFonts w:ascii="Times New Roman" w:hAnsi="Times New Roman" w:cs="Times New Roman"/>
          <w:sz w:val="24"/>
          <w:szCs w:val="24"/>
        </w:rPr>
        <w:t>циклооксигеназы</w:t>
      </w:r>
      <w:proofErr w:type="spellEnd"/>
      <w:r w:rsidRPr="002C62E3">
        <w:rPr>
          <w:rFonts w:ascii="Times New Roman" w:hAnsi="Times New Roman" w:cs="Times New Roman"/>
          <w:sz w:val="24"/>
          <w:szCs w:val="24"/>
        </w:rPr>
        <w:t xml:space="preserve"> и угнетением образования </w:t>
      </w:r>
      <w:proofErr w:type="spellStart"/>
      <w:r w:rsidRPr="002C62E3">
        <w:rPr>
          <w:rFonts w:ascii="Times New Roman" w:hAnsi="Times New Roman" w:cs="Times New Roman"/>
          <w:sz w:val="24"/>
          <w:szCs w:val="24"/>
        </w:rPr>
        <w:t>тромбоксана</w:t>
      </w:r>
      <w:proofErr w:type="spellEnd"/>
      <w:r w:rsidRPr="002C62E3">
        <w:rPr>
          <w:rFonts w:ascii="Times New Roman" w:hAnsi="Times New Roman" w:cs="Times New Roman"/>
          <w:sz w:val="24"/>
          <w:szCs w:val="24"/>
        </w:rPr>
        <w:t xml:space="preserve"> А</w:t>
      </w:r>
      <w:proofErr w:type="gramStart"/>
      <w:r w:rsidRPr="002C62E3">
        <w:rPr>
          <w:rFonts w:ascii="Times New Roman" w:hAnsi="Times New Roman" w:cs="Times New Roman"/>
          <w:sz w:val="24"/>
          <w:szCs w:val="24"/>
        </w:rPr>
        <w:t>2</w:t>
      </w:r>
      <w:proofErr w:type="gramEnd"/>
      <w:r w:rsidRPr="002C62E3">
        <w:rPr>
          <w:rFonts w:ascii="Times New Roman" w:hAnsi="Times New Roman" w:cs="Times New Roman"/>
          <w:sz w:val="24"/>
          <w:szCs w:val="24"/>
        </w:rPr>
        <w:t xml:space="preserve"> мощнейшего вазоконстриктора и </w:t>
      </w:r>
      <w:proofErr w:type="spellStart"/>
      <w:r w:rsidRPr="002C62E3">
        <w:rPr>
          <w:rFonts w:ascii="Times New Roman" w:hAnsi="Times New Roman" w:cs="Times New Roman"/>
          <w:sz w:val="24"/>
          <w:szCs w:val="24"/>
        </w:rPr>
        <w:t>проагреганта</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антитромбоцитарный</w:t>
      </w:r>
      <w:proofErr w:type="spellEnd"/>
      <w:r w:rsidRPr="002C62E3">
        <w:rPr>
          <w:rFonts w:ascii="Times New Roman" w:hAnsi="Times New Roman" w:cs="Times New Roman"/>
          <w:sz w:val="24"/>
          <w:szCs w:val="24"/>
        </w:rPr>
        <w:t xml:space="preserve"> эффект производных </w:t>
      </w:r>
      <w:proofErr w:type="spellStart"/>
      <w:r w:rsidRPr="002C62E3">
        <w:rPr>
          <w:rFonts w:ascii="Times New Roman" w:hAnsi="Times New Roman" w:cs="Times New Roman"/>
          <w:sz w:val="24"/>
          <w:szCs w:val="24"/>
        </w:rPr>
        <w:t>тиенопиридина</w:t>
      </w:r>
      <w:proofErr w:type="spellEnd"/>
      <w:r w:rsidRPr="002C62E3">
        <w:rPr>
          <w:rFonts w:ascii="Times New Roman" w:hAnsi="Times New Roman" w:cs="Times New Roman"/>
          <w:sz w:val="24"/>
          <w:szCs w:val="24"/>
        </w:rPr>
        <w:t xml:space="preserve"> связан с блокадой </w:t>
      </w:r>
      <w:proofErr w:type="spellStart"/>
      <w:r w:rsidRPr="002C62E3">
        <w:rPr>
          <w:rFonts w:ascii="Times New Roman" w:hAnsi="Times New Roman" w:cs="Times New Roman"/>
          <w:sz w:val="24"/>
          <w:szCs w:val="24"/>
        </w:rPr>
        <w:t>АДФиндуцированной</w:t>
      </w:r>
      <w:proofErr w:type="spellEnd"/>
      <w:r w:rsidRPr="002C62E3">
        <w:rPr>
          <w:rFonts w:ascii="Times New Roman" w:hAnsi="Times New Roman" w:cs="Times New Roman"/>
          <w:sz w:val="24"/>
          <w:szCs w:val="24"/>
        </w:rPr>
        <w:t xml:space="preserve"> активации </w:t>
      </w:r>
      <w:proofErr w:type="spellStart"/>
      <w:r w:rsidRPr="002C62E3">
        <w:rPr>
          <w:rFonts w:ascii="Times New Roman" w:hAnsi="Times New Roman" w:cs="Times New Roman"/>
          <w:sz w:val="24"/>
          <w:szCs w:val="24"/>
        </w:rPr>
        <w:t>IIb</w:t>
      </w:r>
      <w:proofErr w:type="spellEnd"/>
      <w:r w:rsidRPr="002C62E3">
        <w:rPr>
          <w:rFonts w:ascii="Times New Roman" w:hAnsi="Times New Roman" w:cs="Times New Roman"/>
          <w:sz w:val="24"/>
          <w:szCs w:val="24"/>
        </w:rPr>
        <w:t>/</w:t>
      </w:r>
      <w:proofErr w:type="spellStart"/>
      <w:r w:rsidRPr="002C62E3">
        <w:rPr>
          <w:rFonts w:ascii="Times New Roman" w:hAnsi="Times New Roman" w:cs="Times New Roman"/>
          <w:sz w:val="24"/>
          <w:szCs w:val="24"/>
        </w:rPr>
        <w:t>IIIa</w:t>
      </w:r>
      <w:proofErr w:type="spellEnd"/>
      <w:r w:rsidRPr="002C62E3">
        <w:rPr>
          <w:rFonts w:ascii="Times New Roman" w:hAnsi="Times New Roman" w:cs="Times New Roman"/>
          <w:sz w:val="24"/>
          <w:szCs w:val="24"/>
        </w:rPr>
        <w:t xml:space="preserve"> рецепторов тромбоцитов.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Сравнение эффективности </w:t>
      </w:r>
      <w:proofErr w:type="spellStart"/>
      <w:r w:rsidRPr="002C62E3">
        <w:rPr>
          <w:rFonts w:ascii="Times New Roman" w:hAnsi="Times New Roman" w:cs="Times New Roman"/>
          <w:sz w:val="24"/>
          <w:szCs w:val="24"/>
        </w:rPr>
        <w:t>тиклопидина</w:t>
      </w:r>
      <w:proofErr w:type="spellEnd"/>
      <w:r w:rsidRPr="002C62E3">
        <w:rPr>
          <w:rFonts w:ascii="Times New Roman" w:hAnsi="Times New Roman" w:cs="Times New Roman"/>
          <w:sz w:val="24"/>
          <w:szCs w:val="24"/>
        </w:rPr>
        <w:t xml:space="preserve"> (500 мг/сутки) и ацетилсалициловой кислоты (1300 мг/сутки) у 3069 больных, перенесших ИИ или ПНМК, было проведено в исследовании TASS [8]. За три года наблюдения в группе </w:t>
      </w:r>
      <w:proofErr w:type="spellStart"/>
      <w:r w:rsidRPr="002C62E3">
        <w:rPr>
          <w:rFonts w:ascii="Times New Roman" w:hAnsi="Times New Roman" w:cs="Times New Roman"/>
          <w:sz w:val="24"/>
          <w:szCs w:val="24"/>
        </w:rPr>
        <w:t>тиклопидина</w:t>
      </w:r>
      <w:proofErr w:type="spellEnd"/>
      <w:r w:rsidRPr="002C62E3">
        <w:rPr>
          <w:rFonts w:ascii="Times New Roman" w:hAnsi="Times New Roman" w:cs="Times New Roman"/>
          <w:sz w:val="24"/>
          <w:szCs w:val="24"/>
        </w:rPr>
        <w:t xml:space="preserve"> снижение ОР инсульта составило 21% по сравнению с группой ацетилсалициловой кислоты, частота </w:t>
      </w:r>
      <w:proofErr w:type="spellStart"/>
      <w:r w:rsidRPr="002C62E3">
        <w:rPr>
          <w:rFonts w:ascii="Times New Roman" w:hAnsi="Times New Roman" w:cs="Times New Roman"/>
          <w:sz w:val="24"/>
          <w:szCs w:val="24"/>
        </w:rPr>
        <w:t>нейтропении</w:t>
      </w:r>
      <w:proofErr w:type="spellEnd"/>
      <w:r w:rsidRPr="002C62E3">
        <w:rPr>
          <w:rFonts w:ascii="Times New Roman" w:hAnsi="Times New Roman" w:cs="Times New Roman"/>
          <w:sz w:val="24"/>
          <w:szCs w:val="24"/>
        </w:rPr>
        <w:t xml:space="preserve"> в группе </w:t>
      </w:r>
      <w:proofErr w:type="spellStart"/>
      <w:r w:rsidRPr="002C62E3">
        <w:rPr>
          <w:rFonts w:ascii="Times New Roman" w:hAnsi="Times New Roman" w:cs="Times New Roman"/>
          <w:sz w:val="24"/>
          <w:szCs w:val="24"/>
        </w:rPr>
        <w:t>тиклопидина</w:t>
      </w:r>
      <w:proofErr w:type="spellEnd"/>
      <w:r w:rsidRPr="002C62E3">
        <w:rPr>
          <w:rFonts w:ascii="Times New Roman" w:hAnsi="Times New Roman" w:cs="Times New Roman"/>
          <w:sz w:val="24"/>
          <w:szCs w:val="24"/>
        </w:rPr>
        <w:t xml:space="preserve"> составила 1% [18].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В исследовании CAPRIE [9] сравнивали эффективность </w:t>
      </w:r>
      <w:proofErr w:type="spellStart"/>
      <w:r w:rsidRPr="002C62E3">
        <w:rPr>
          <w:rFonts w:ascii="Times New Roman" w:hAnsi="Times New Roman" w:cs="Times New Roman"/>
          <w:sz w:val="24"/>
          <w:szCs w:val="24"/>
        </w:rPr>
        <w:t>клопидогреля</w:t>
      </w:r>
      <w:proofErr w:type="spellEnd"/>
      <w:r w:rsidRPr="002C62E3">
        <w:rPr>
          <w:rFonts w:ascii="Times New Roman" w:hAnsi="Times New Roman" w:cs="Times New Roman"/>
          <w:sz w:val="24"/>
          <w:szCs w:val="24"/>
        </w:rPr>
        <w:t xml:space="preserve"> (75 мг/сутки) и ацетилсалициловой кислоты (325 мг/сутки) у больных с высоким риском сердечнососудистых осложнений (недавно перенесших ИМ, ИИ и страдающих атеросклеротическим поражением артерий нижних конечностей и перемежающейся хромотой). Наблюдение за 19185 больными на протяжении 36 месяцев обнаружило преимущества </w:t>
      </w:r>
      <w:proofErr w:type="spellStart"/>
      <w:r w:rsidRPr="002C62E3">
        <w:rPr>
          <w:rFonts w:ascii="Times New Roman" w:hAnsi="Times New Roman" w:cs="Times New Roman"/>
          <w:sz w:val="24"/>
          <w:szCs w:val="24"/>
        </w:rPr>
        <w:t>клопидгреля</w:t>
      </w:r>
      <w:proofErr w:type="spellEnd"/>
      <w:r w:rsidRPr="002C62E3">
        <w:rPr>
          <w:rFonts w:ascii="Times New Roman" w:hAnsi="Times New Roman" w:cs="Times New Roman"/>
          <w:sz w:val="24"/>
          <w:szCs w:val="24"/>
        </w:rPr>
        <w:t xml:space="preserve">, снижение ОР развития ИМ, ИИ и сердечнососудистой смерти составило 8,6%, </w:t>
      </w:r>
      <w:proofErr w:type="gramStart"/>
      <w:r w:rsidRPr="002C62E3">
        <w:rPr>
          <w:rFonts w:ascii="Times New Roman" w:hAnsi="Times New Roman" w:cs="Times New Roman"/>
          <w:sz w:val="24"/>
          <w:szCs w:val="24"/>
        </w:rPr>
        <w:t>р</w:t>
      </w:r>
      <w:proofErr w:type="gramEnd"/>
      <w:r w:rsidRPr="002C62E3">
        <w:rPr>
          <w:rFonts w:ascii="Times New Roman" w:hAnsi="Times New Roman" w:cs="Times New Roman"/>
          <w:sz w:val="24"/>
          <w:szCs w:val="24"/>
        </w:rPr>
        <w:t xml:space="preserve">=0,043. </w:t>
      </w:r>
      <w:proofErr w:type="gramStart"/>
      <w:r w:rsidRPr="002C62E3">
        <w:rPr>
          <w:rFonts w:ascii="Times New Roman" w:hAnsi="Times New Roman" w:cs="Times New Roman"/>
          <w:sz w:val="24"/>
          <w:szCs w:val="24"/>
        </w:rPr>
        <w:t xml:space="preserve">Принимая во внимание, что эффективность </w:t>
      </w:r>
      <w:proofErr w:type="spellStart"/>
      <w:r w:rsidRPr="002C62E3">
        <w:rPr>
          <w:rFonts w:ascii="Times New Roman" w:hAnsi="Times New Roman" w:cs="Times New Roman"/>
          <w:sz w:val="24"/>
          <w:szCs w:val="24"/>
        </w:rPr>
        <w:lastRenderedPageBreak/>
        <w:t>клопидогреля</w:t>
      </w:r>
      <w:proofErr w:type="spellEnd"/>
      <w:r w:rsidRPr="002C62E3">
        <w:rPr>
          <w:rFonts w:ascii="Times New Roman" w:hAnsi="Times New Roman" w:cs="Times New Roman"/>
          <w:sz w:val="24"/>
          <w:szCs w:val="24"/>
        </w:rPr>
        <w:t xml:space="preserve"> в исследовании CAPRIE в отношении профилактики повторного ИИ была близка к эффективности </w:t>
      </w:r>
      <w:proofErr w:type="spellStart"/>
      <w:r w:rsidRPr="002C62E3">
        <w:rPr>
          <w:rFonts w:ascii="Times New Roman" w:hAnsi="Times New Roman" w:cs="Times New Roman"/>
          <w:sz w:val="24"/>
          <w:szCs w:val="24"/>
        </w:rPr>
        <w:t>тиклопидина</w:t>
      </w:r>
      <w:proofErr w:type="spellEnd"/>
      <w:r w:rsidRPr="002C62E3">
        <w:rPr>
          <w:rFonts w:ascii="Times New Roman" w:hAnsi="Times New Roman" w:cs="Times New Roman"/>
          <w:sz w:val="24"/>
          <w:szCs w:val="24"/>
        </w:rPr>
        <w:t xml:space="preserve"> в исследовании TASS, а также учитывая его более высокую безопасность по сравнению с </w:t>
      </w:r>
      <w:proofErr w:type="spellStart"/>
      <w:r w:rsidRPr="002C62E3">
        <w:rPr>
          <w:rFonts w:ascii="Times New Roman" w:hAnsi="Times New Roman" w:cs="Times New Roman"/>
          <w:sz w:val="24"/>
          <w:szCs w:val="24"/>
        </w:rPr>
        <w:t>тиклопидином</w:t>
      </w:r>
      <w:proofErr w:type="spellEnd"/>
      <w:r w:rsidRPr="002C62E3">
        <w:rPr>
          <w:rFonts w:ascii="Times New Roman" w:hAnsi="Times New Roman" w:cs="Times New Roman"/>
          <w:sz w:val="24"/>
          <w:szCs w:val="24"/>
        </w:rPr>
        <w:t xml:space="preserve"> (частота </w:t>
      </w:r>
      <w:proofErr w:type="spellStart"/>
      <w:r w:rsidRPr="002C62E3">
        <w:rPr>
          <w:rFonts w:ascii="Times New Roman" w:hAnsi="Times New Roman" w:cs="Times New Roman"/>
          <w:sz w:val="24"/>
          <w:szCs w:val="24"/>
        </w:rPr>
        <w:t>нейтропении</w:t>
      </w:r>
      <w:proofErr w:type="spellEnd"/>
      <w:r w:rsidRPr="002C62E3">
        <w:rPr>
          <w:rFonts w:ascii="Times New Roman" w:hAnsi="Times New Roman" w:cs="Times New Roman"/>
          <w:sz w:val="24"/>
          <w:szCs w:val="24"/>
        </w:rPr>
        <w:t xml:space="preserve"> в исследовании CAPRIE 0,1%), сегодня большинство врачей чаще назначают </w:t>
      </w:r>
      <w:proofErr w:type="spellStart"/>
      <w:r w:rsidRPr="002C62E3">
        <w:rPr>
          <w:rFonts w:ascii="Times New Roman" w:hAnsi="Times New Roman" w:cs="Times New Roman"/>
          <w:sz w:val="24"/>
          <w:szCs w:val="24"/>
        </w:rPr>
        <w:t>клопидогрель</w:t>
      </w:r>
      <w:proofErr w:type="spellEnd"/>
      <w:r w:rsidRPr="002C62E3">
        <w:rPr>
          <w:rFonts w:ascii="Times New Roman" w:hAnsi="Times New Roman" w:cs="Times New Roman"/>
          <w:sz w:val="24"/>
          <w:szCs w:val="24"/>
        </w:rPr>
        <w:t xml:space="preserve"> с целью вторичной профилактики ИИ [10,11]. </w:t>
      </w:r>
      <w:proofErr w:type="gramEnd"/>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r w:rsidRPr="002C62E3">
        <w:rPr>
          <w:rFonts w:ascii="Times New Roman" w:hAnsi="Times New Roman" w:cs="Times New Roman"/>
          <w:sz w:val="24"/>
          <w:szCs w:val="24"/>
        </w:rPr>
        <w:t>Дипиридамол</w:t>
      </w:r>
      <w:proofErr w:type="spellEnd"/>
      <w:r w:rsidRPr="002C62E3">
        <w:rPr>
          <w:rFonts w:ascii="Times New Roman" w:hAnsi="Times New Roman" w:cs="Times New Roman"/>
          <w:sz w:val="24"/>
          <w:szCs w:val="24"/>
        </w:rPr>
        <w:t xml:space="preserve"> также угнетает функцию тромбоцитов, механизм его действия связан с повышением содержания в тромбоцитах </w:t>
      </w:r>
      <w:proofErr w:type="spellStart"/>
      <w:r w:rsidRPr="002C62E3">
        <w:rPr>
          <w:rFonts w:ascii="Times New Roman" w:hAnsi="Times New Roman" w:cs="Times New Roman"/>
          <w:sz w:val="24"/>
          <w:szCs w:val="24"/>
        </w:rPr>
        <w:t>цАМФ</w:t>
      </w:r>
      <w:proofErr w:type="spellEnd"/>
      <w:r w:rsidRPr="002C62E3">
        <w:rPr>
          <w:rFonts w:ascii="Times New Roman" w:hAnsi="Times New Roman" w:cs="Times New Roman"/>
          <w:sz w:val="24"/>
          <w:szCs w:val="24"/>
        </w:rPr>
        <w:t xml:space="preserve"> и </w:t>
      </w:r>
      <w:proofErr w:type="spellStart"/>
      <w:r w:rsidRPr="002C62E3">
        <w:rPr>
          <w:rFonts w:ascii="Times New Roman" w:hAnsi="Times New Roman" w:cs="Times New Roman"/>
          <w:sz w:val="24"/>
          <w:szCs w:val="24"/>
        </w:rPr>
        <w:t>цГМФ</w:t>
      </w:r>
      <w:proofErr w:type="spellEnd"/>
      <w:r w:rsidRPr="002C62E3">
        <w:rPr>
          <w:rFonts w:ascii="Times New Roman" w:hAnsi="Times New Roman" w:cs="Times New Roman"/>
          <w:sz w:val="24"/>
          <w:szCs w:val="24"/>
        </w:rPr>
        <w:t xml:space="preserve">, что обусловливает </w:t>
      </w:r>
      <w:proofErr w:type="spellStart"/>
      <w:r w:rsidRPr="002C62E3">
        <w:rPr>
          <w:rFonts w:ascii="Times New Roman" w:hAnsi="Times New Roman" w:cs="Times New Roman"/>
          <w:sz w:val="24"/>
          <w:szCs w:val="24"/>
        </w:rPr>
        <w:t>антиагрегационное</w:t>
      </w:r>
      <w:proofErr w:type="spellEnd"/>
      <w:r w:rsidRPr="002C62E3">
        <w:rPr>
          <w:rFonts w:ascii="Times New Roman" w:hAnsi="Times New Roman" w:cs="Times New Roman"/>
          <w:sz w:val="24"/>
          <w:szCs w:val="24"/>
        </w:rPr>
        <w:t xml:space="preserve"> действие препарата. Известны три исследования [5,12,13], проведенные в середине 80х годов, в которых не было обнаружено преимуществ от комбинации малых доз </w:t>
      </w:r>
      <w:proofErr w:type="spellStart"/>
      <w:r w:rsidRPr="002C62E3">
        <w:rPr>
          <w:rFonts w:ascii="Times New Roman" w:hAnsi="Times New Roman" w:cs="Times New Roman"/>
          <w:sz w:val="24"/>
          <w:szCs w:val="24"/>
        </w:rPr>
        <w:t>дипиридамола</w:t>
      </w:r>
      <w:proofErr w:type="spellEnd"/>
      <w:r w:rsidRPr="002C62E3">
        <w:rPr>
          <w:rFonts w:ascii="Times New Roman" w:hAnsi="Times New Roman" w:cs="Times New Roman"/>
          <w:sz w:val="24"/>
          <w:szCs w:val="24"/>
        </w:rPr>
        <w:t xml:space="preserve"> (225 мг/сутки) и ацетилсалициловой кислоты (1000 мг/сутки). </w:t>
      </w:r>
      <w:proofErr w:type="gramStart"/>
      <w:r w:rsidRPr="002C62E3">
        <w:rPr>
          <w:rFonts w:ascii="Times New Roman" w:hAnsi="Times New Roman" w:cs="Times New Roman"/>
          <w:sz w:val="24"/>
          <w:szCs w:val="24"/>
        </w:rPr>
        <w:t xml:space="preserve">Однако второе Европейское исследование по вторичной профилактике ИИ (ESPS2), проведенное на 6602 больных с ИИ или ПНМК в анамнезе в середине 90х годов и в котором с плацебо сравнивались три варианта терапии: ацетилсалициловая кислота (50 мг/сутки), </w:t>
      </w:r>
      <w:proofErr w:type="spellStart"/>
      <w:r w:rsidRPr="002C62E3">
        <w:rPr>
          <w:rFonts w:ascii="Times New Roman" w:hAnsi="Times New Roman" w:cs="Times New Roman"/>
          <w:sz w:val="24"/>
          <w:szCs w:val="24"/>
        </w:rPr>
        <w:t>дипиридамол</w:t>
      </w:r>
      <w:proofErr w:type="spellEnd"/>
      <w:r w:rsidRPr="002C62E3">
        <w:rPr>
          <w:rFonts w:ascii="Times New Roman" w:hAnsi="Times New Roman" w:cs="Times New Roman"/>
          <w:sz w:val="24"/>
          <w:szCs w:val="24"/>
        </w:rPr>
        <w:t xml:space="preserve"> в виде ретардированной формы (400 мг в сутки) и комбинация ацетилсалициловой кислоты (50 мг/сутки) и </w:t>
      </w:r>
      <w:proofErr w:type="spellStart"/>
      <w:r w:rsidRPr="002C62E3">
        <w:rPr>
          <w:rFonts w:ascii="Times New Roman" w:hAnsi="Times New Roman" w:cs="Times New Roman"/>
          <w:sz w:val="24"/>
          <w:szCs w:val="24"/>
        </w:rPr>
        <w:t>дипиридамола</w:t>
      </w:r>
      <w:proofErr w:type="spellEnd"/>
      <w:r w:rsidRPr="002C62E3">
        <w:rPr>
          <w:rFonts w:ascii="Times New Roman" w:hAnsi="Times New Roman" w:cs="Times New Roman"/>
          <w:sz w:val="24"/>
          <w:szCs w:val="24"/>
        </w:rPr>
        <w:t xml:space="preserve"> (400 мг в сутки), обнаружило</w:t>
      </w:r>
      <w:proofErr w:type="gramEnd"/>
      <w:r w:rsidRPr="002C62E3">
        <w:rPr>
          <w:rFonts w:ascii="Times New Roman" w:hAnsi="Times New Roman" w:cs="Times New Roman"/>
          <w:sz w:val="24"/>
          <w:szCs w:val="24"/>
        </w:rPr>
        <w:t xml:space="preserve"> преимущество комбинации ацетилсалициловой кислоты с </w:t>
      </w:r>
      <w:proofErr w:type="spellStart"/>
      <w:r w:rsidRPr="002C62E3">
        <w:rPr>
          <w:rFonts w:ascii="Times New Roman" w:hAnsi="Times New Roman" w:cs="Times New Roman"/>
          <w:sz w:val="24"/>
          <w:szCs w:val="24"/>
        </w:rPr>
        <w:t>дипиридамолом</w:t>
      </w:r>
      <w:proofErr w:type="spellEnd"/>
      <w:r w:rsidRPr="002C62E3">
        <w:rPr>
          <w:rFonts w:ascii="Times New Roman" w:hAnsi="Times New Roman" w:cs="Times New Roman"/>
          <w:sz w:val="24"/>
          <w:szCs w:val="24"/>
        </w:rPr>
        <w:t xml:space="preserve"> по сравнению с </w:t>
      </w:r>
      <w:proofErr w:type="spellStart"/>
      <w:r w:rsidRPr="002C62E3">
        <w:rPr>
          <w:rFonts w:ascii="Times New Roman" w:hAnsi="Times New Roman" w:cs="Times New Roman"/>
          <w:sz w:val="24"/>
          <w:szCs w:val="24"/>
        </w:rPr>
        <w:t>монотерапией</w:t>
      </w:r>
      <w:proofErr w:type="spellEnd"/>
      <w:r w:rsidRPr="002C62E3">
        <w:rPr>
          <w:rFonts w:ascii="Times New Roman" w:hAnsi="Times New Roman" w:cs="Times New Roman"/>
          <w:sz w:val="24"/>
          <w:szCs w:val="24"/>
        </w:rPr>
        <w:t xml:space="preserve"> ацетилсалициловой кислотой. Снижение ОР инсульта в группе ацетилсалициловой кислоты составило 21%, а в группе ацетилсалициловая </w:t>
      </w:r>
      <w:proofErr w:type="spellStart"/>
      <w:r w:rsidRPr="002C62E3">
        <w:rPr>
          <w:rFonts w:ascii="Times New Roman" w:hAnsi="Times New Roman" w:cs="Times New Roman"/>
          <w:sz w:val="24"/>
          <w:szCs w:val="24"/>
        </w:rPr>
        <w:t>кислота+дипиридамол</w:t>
      </w:r>
      <w:proofErr w:type="spellEnd"/>
      <w:r w:rsidRPr="002C62E3">
        <w:rPr>
          <w:rFonts w:ascii="Times New Roman" w:hAnsi="Times New Roman" w:cs="Times New Roman"/>
          <w:sz w:val="24"/>
          <w:szCs w:val="24"/>
        </w:rPr>
        <w:t xml:space="preserve"> 41% [14]. Вместе с тем, дизайн и методика выполнения исследования ESPS2 были подвергнуты серьезной критике со стороны специалистов [15]. Кроме того, у больных, получавших </w:t>
      </w:r>
      <w:proofErr w:type="spellStart"/>
      <w:r w:rsidRPr="002C62E3">
        <w:rPr>
          <w:rFonts w:ascii="Times New Roman" w:hAnsi="Times New Roman" w:cs="Times New Roman"/>
          <w:sz w:val="24"/>
          <w:szCs w:val="24"/>
        </w:rPr>
        <w:t>дипиридамол</w:t>
      </w:r>
      <w:proofErr w:type="spellEnd"/>
      <w:r w:rsidRPr="002C62E3">
        <w:rPr>
          <w:rFonts w:ascii="Times New Roman" w:hAnsi="Times New Roman" w:cs="Times New Roman"/>
          <w:sz w:val="24"/>
          <w:szCs w:val="24"/>
        </w:rPr>
        <w:t xml:space="preserve">, было больше жалоб на головную боль и </w:t>
      </w:r>
      <w:proofErr w:type="spellStart"/>
      <w:r w:rsidRPr="002C62E3">
        <w:rPr>
          <w:rFonts w:ascii="Times New Roman" w:hAnsi="Times New Roman" w:cs="Times New Roman"/>
          <w:sz w:val="24"/>
          <w:szCs w:val="24"/>
        </w:rPr>
        <w:t>желудочнокишечные</w:t>
      </w:r>
      <w:proofErr w:type="spellEnd"/>
      <w:r w:rsidRPr="002C62E3">
        <w:rPr>
          <w:rFonts w:ascii="Times New Roman" w:hAnsi="Times New Roman" w:cs="Times New Roman"/>
          <w:sz w:val="24"/>
          <w:szCs w:val="24"/>
        </w:rPr>
        <w:t xml:space="preserve"> расстройства, послужившие причинами отказа от продолжения лечения. В настоящее время результаты этого исследования продолжают обсуждаться и в настоящее время достаточных оснований </w:t>
      </w:r>
      <w:proofErr w:type="gramStart"/>
      <w:r w:rsidRPr="002C62E3">
        <w:rPr>
          <w:rFonts w:ascii="Times New Roman" w:hAnsi="Times New Roman" w:cs="Times New Roman"/>
          <w:sz w:val="24"/>
          <w:szCs w:val="24"/>
        </w:rPr>
        <w:t xml:space="preserve">рекомендовать комбинацию ацетилсалициловой кислоты и </w:t>
      </w:r>
      <w:proofErr w:type="spellStart"/>
      <w:r w:rsidRPr="002C62E3">
        <w:rPr>
          <w:rFonts w:ascii="Times New Roman" w:hAnsi="Times New Roman" w:cs="Times New Roman"/>
          <w:sz w:val="24"/>
          <w:szCs w:val="24"/>
        </w:rPr>
        <w:t>дипиридамола</w:t>
      </w:r>
      <w:proofErr w:type="spellEnd"/>
      <w:r w:rsidRPr="002C62E3">
        <w:rPr>
          <w:rFonts w:ascii="Times New Roman" w:hAnsi="Times New Roman" w:cs="Times New Roman"/>
          <w:sz w:val="24"/>
          <w:szCs w:val="24"/>
        </w:rPr>
        <w:t xml:space="preserve"> с целью вторичной профилактики ИИ нет</w:t>
      </w:r>
      <w:proofErr w:type="gramEnd"/>
      <w:r w:rsidRPr="002C62E3">
        <w:rPr>
          <w:rFonts w:ascii="Times New Roman" w:hAnsi="Times New Roman" w:cs="Times New Roman"/>
          <w:sz w:val="24"/>
          <w:szCs w:val="24"/>
        </w:rPr>
        <w:t>.</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Ингибиторы </w:t>
      </w:r>
      <w:proofErr w:type="spellStart"/>
      <w:r w:rsidRPr="002C62E3">
        <w:rPr>
          <w:rFonts w:ascii="Times New Roman" w:hAnsi="Times New Roman" w:cs="Times New Roman"/>
          <w:sz w:val="24"/>
          <w:szCs w:val="24"/>
        </w:rPr>
        <w:t>IIb</w:t>
      </w:r>
      <w:proofErr w:type="spellEnd"/>
      <w:r w:rsidRPr="002C62E3">
        <w:rPr>
          <w:rFonts w:ascii="Times New Roman" w:hAnsi="Times New Roman" w:cs="Times New Roman"/>
          <w:sz w:val="24"/>
          <w:szCs w:val="24"/>
        </w:rPr>
        <w:t>/</w:t>
      </w:r>
      <w:proofErr w:type="spellStart"/>
      <w:r w:rsidRPr="002C62E3">
        <w:rPr>
          <w:rFonts w:ascii="Times New Roman" w:hAnsi="Times New Roman" w:cs="Times New Roman"/>
          <w:sz w:val="24"/>
          <w:szCs w:val="24"/>
        </w:rPr>
        <w:t>IIIa</w:t>
      </w:r>
      <w:proofErr w:type="spellEnd"/>
      <w:r w:rsidRPr="002C62E3">
        <w:rPr>
          <w:rFonts w:ascii="Times New Roman" w:hAnsi="Times New Roman" w:cs="Times New Roman"/>
          <w:sz w:val="24"/>
          <w:szCs w:val="24"/>
        </w:rPr>
        <w:t xml:space="preserve"> рецепторов тромбоцитов. Большие надежды были связаны с появлением пероральных представителей нового класса </w:t>
      </w:r>
      <w:proofErr w:type="spellStart"/>
      <w:r w:rsidRPr="002C62E3">
        <w:rPr>
          <w:rFonts w:ascii="Times New Roman" w:hAnsi="Times New Roman" w:cs="Times New Roman"/>
          <w:sz w:val="24"/>
          <w:szCs w:val="24"/>
        </w:rPr>
        <w:t>антитромбоцитарных</w:t>
      </w:r>
      <w:proofErr w:type="spellEnd"/>
      <w:r w:rsidRPr="002C62E3">
        <w:rPr>
          <w:rFonts w:ascii="Times New Roman" w:hAnsi="Times New Roman" w:cs="Times New Roman"/>
          <w:sz w:val="24"/>
          <w:szCs w:val="24"/>
        </w:rPr>
        <w:t xml:space="preserve"> препаратов ингибиторов </w:t>
      </w:r>
      <w:proofErr w:type="spellStart"/>
      <w:r w:rsidRPr="002C62E3">
        <w:rPr>
          <w:rFonts w:ascii="Times New Roman" w:hAnsi="Times New Roman" w:cs="Times New Roman"/>
          <w:sz w:val="24"/>
          <w:szCs w:val="24"/>
        </w:rPr>
        <w:t>IIb</w:t>
      </w:r>
      <w:proofErr w:type="spellEnd"/>
      <w:r w:rsidRPr="002C62E3">
        <w:rPr>
          <w:rFonts w:ascii="Times New Roman" w:hAnsi="Times New Roman" w:cs="Times New Roman"/>
          <w:sz w:val="24"/>
          <w:szCs w:val="24"/>
        </w:rPr>
        <w:t>/</w:t>
      </w:r>
      <w:proofErr w:type="spellStart"/>
      <w:r w:rsidRPr="002C62E3">
        <w:rPr>
          <w:rFonts w:ascii="Times New Roman" w:hAnsi="Times New Roman" w:cs="Times New Roman"/>
          <w:sz w:val="24"/>
          <w:szCs w:val="24"/>
        </w:rPr>
        <w:t>IIIa</w:t>
      </w:r>
      <w:proofErr w:type="spellEnd"/>
      <w:r w:rsidRPr="002C62E3">
        <w:rPr>
          <w:rFonts w:ascii="Times New Roman" w:hAnsi="Times New Roman" w:cs="Times New Roman"/>
          <w:sz w:val="24"/>
          <w:szCs w:val="24"/>
        </w:rPr>
        <w:t xml:space="preserve"> рецепторов тромбоцитов. Ингибиторы </w:t>
      </w:r>
      <w:proofErr w:type="spellStart"/>
      <w:r w:rsidRPr="002C62E3">
        <w:rPr>
          <w:rFonts w:ascii="Times New Roman" w:hAnsi="Times New Roman" w:cs="Times New Roman"/>
          <w:sz w:val="24"/>
          <w:szCs w:val="24"/>
        </w:rPr>
        <w:t>IIb</w:t>
      </w:r>
      <w:proofErr w:type="spellEnd"/>
      <w:r w:rsidRPr="002C62E3">
        <w:rPr>
          <w:rFonts w:ascii="Times New Roman" w:hAnsi="Times New Roman" w:cs="Times New Roman"/>
          <w:sz w:val="24"/>
          <w:szCs w:val="24"/>
        </w:rPr>
        <w:t>/</w:t>
      </w:r>
      <w:proofErr w:type="spellStart"/>
      <w:r w:rsidRPr="002C62E3">
        <w:rPr>
          <w:rFonts w:ascii="Times New Roman" w:hAnsi="Times New Roman" w:cs="Times New Roman"/>
          <w:sz w:val="24"/>
          <w:szCs w:val="24"/>
        </w:rPr>
        <w:t>IIIa</w:t>
      </w:r>
      <w:proofErr w:type="spellEnd"/>
      <w:r w:rsidRPr="002C62E3">
        <w:rPr>
          <w:rFonts w:ascii="Times New Roman" w:hAnsi="Times New Roman" w:cs="Times New Roman"/>
          <w:sz w:val="24"/>
          <w:szCs w:val="24"/>
        </w:rPr>
        <w:t xml:space="preserve"> рецепторов тромбоцитов являются универсальными </w:t>
      </w:r>
      <w:proofErr w:type="spellStart"/>
      <w:r w:rsidRPr="002C62E3">
        <w:rPr>
          <w:rFonts w:ascii="Times New Roman" w:hAnsi="Times New Roman" w:cs="Times New Roman"/>
          <w:sz w:val="24"/>
          <w:szCs w:val="24"/>
        </w:rPr>
        <w:t>антитромбоцитарными</w:t>
      </w:r>
      <w:proofErr w:type="spellEnd"/>
      <w:r w:rsidRPr="002C62E3">
        <w:rPr>
          <w:rFonts w:ascii="Times New Roman" w:hAnsi="Times New Roman" w:cs="Times New Roman"/>
          <w:sz w:val="24"/>
          <w:szCs w:val="24"/>
        </w:rPr>
        <w:t xml:space="preserve"> агентами, так как блокируют конечный этап агрегации тромбоцитов, вызванной практически любыми агентами. Конечный этап агрегации тромбоцитов связан с образованием мостиков между активированными </w:t>
      </w:r>
      <w:proofErr w:type="spellStart"/>
      <w:r w:rsidRPr="002C62E3">
        <w:rPr>
          <w:rFonts w:ascii="Times New Roman" w:hAnsi="Times New Roman" w:cs="Times New Roman"/>
          <w:sz w:val="24"/>
          <w:szCs w:val="24"/>
        </w:rPr>
        <w:t>IIb</w:t>
      </w:r>
      <w:proofErr w:type="spellEnd"/>
      <w:r w:rsidRPr="002C62E3">
        <w:rPr>
          <w:rFonts w:ascii="Times New Roman" w:hAnsi="Times New Roman" w:cs="Times New Roman"/>
          <w:sz w:val="24"/>
          <w:szCs w:val="24"/>
        </w:rPr>
        <w:t>/</w:t>
      </w:r>
      <w:proofErr w:type="spellStart"/>
      <w:r w:rsidRPr="002C62E3">
        <w:rPr>
          <w:rFonts w:ascii="Times New Roman" w:hAnsi="Times New Roman" w:cs="Times New Roman"/>
          <w:sz w:val="24"/>
          <w:szCs w:val="24"/>
        </w:rPr>
        <w:t>IIIa</w:t>
      </w:r>
      <w:proofErr w:type="spellEnd"/>
      <w:r w:rsidRPr="002C62E3">
        <w:rPr>
          <w:rFonts w:ascii="Times New Roman" w:hAnsi="Times New Roman" w:cs="Times New Roman"/>
          <w:sz w:val="24"/>
          <w:szCs w:val="24"/>
        </w:rPr>
        <w:t xml:space="preserve"> рецепторами и адгезивными белками (фибриноген, </w:t>
      </w:r>
      <w:proofErr w:type="spellStart"/>
      <w:r w:rsidRPr="002C62E3">
        <w:rPr>
          <w:rFonts w:ascii="Times New Roman" w:hAnsi="Times New Roman" w:cs="Times New Roman"/>
          <w:sz w:val="24"/>
          <w:szCs w:val="24"/>
        </w:rPr>
        <w:t>фибронектин</w:t>
      </w:r>
      <w:proofErr w:type="spellEnd"/>
      <w:r w:rsidRPr="002C62E3">
        <w:rPr>
          <w:rFonts w:ascii="Times New Roman" w:hAnsi="Times New Roman" w:cs="Times New Roman"/>
          <w:sz w:val="24"/>
          <w:szCs w:val="24"/>
        </w:rPr>
        <w:t xml:space="preserve">, фактор </w:t>
      </w:r>
      <w:proofErr w:type="spellStart"/>
      <w:r w:rsidRPr="002C62E3">
        <w:rPr>
          <w:rFonts w:ascii="Times New Roman" w:hAnsi="Times New Roman" w:cs="Times New Roman"/>
          <w:sz w:val="24"/>
          <w:szCs w:val="24"/>
        </w:rPr>
        <w:t>Виллебранда</w:t>
      </w:r>
      <w:proofErr w:type="spellEnd"/>
      <w:r w:rsidRPr="002C62E3">
        <w:rPr>
          <w:rFonts w:ascii="Times New Roman" w:hAnsi="Times New Roman" w:cs="Times New Roman"/>
          <w:sz w:val="24"/>
          <w:szCs w:val="24"/>
        </w:rPr>
        <w:t xml:space="preserve">). К сожалению, практически все исследования, посвященные изучению пероральных представителей этого класса препаратов, были досрочно завершены </w:t>
      </w:r>
      <w:proofErr w:type="spellStart"/>
      <w:r w:rsidRPr="002C62E3">
        <w:rPr>
          <w:rFonts w:ascii="Times New Roman" w:hAnsi="Times New Roman" w:cs="Times New Roman"/>
          <w:sz w:val="24"/>
          <w:szCs w:val="24"/>
        </w:rPr>
        <w:t>изза</w:t>
      </w:r>
      <w:proofErr w:type="spellEnd"/>
      <w:r w:rsidRPr="002C62E3">
        <w:rPr>
          <w:rFonts w:ascii="Times New Roman" w:hAnsi="Times New Roman" w:cs="Times New Roman"/>
          <w:sz w:val="24"/>
          <w:szCs w:val="24"/>
        </w:rPr>
        <w:t xml:space="preserve"> большого числа серьезных геморрагических осложнений и увеличения смертности (16).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Таким образом, эффективность большинства </w:t>
      </w:r>
      <w:proofErr w:type="spellStart"/>
      <w:r w:rsidRPr="002C62E3">
        <w:rPr>
          <w:rFonts w:ascii="Times New Roman" w:hAnsi="Times New Roman" w:cs="Times New Roman"/>
          <w:sz w:val="24"/>
          <w:szCs w:val="24"/>
        </w:rPr>
        <w:t>антитромбоцитарных</w:t>
      </w:r>
      <w:proofErr w:type="spellEnd"/>
      <w:r w:rsidRPr="002C62E3">
        <w:rPr>
          <w:rFonts w:ascii="Times New Roman" w:hAnsi="Times New Roman" w:cs="Times New Roman"/>
          <w:sz w:val="24"/>
          <w:szCs w:val="24"/>
        </w:rPr>
        <w:t xml:space="preserve"> препаратов в профилактике ИИ у больных с </w:t>
      </w:r>
      <w:proofErr w:type="spellStart"/>
      <w:r w:rsidRPr="002C62E3">
        <w:rPr>
          <w:rFonts w:ascii="Times New Roman" w:hAnsi="Times New Roman" w:cs="Times New Roman"/>
          <w:sz w:val="24"/>
          <w:szCs w:val="24"/>
        </w:rPr>
        <w:t>атеротромбозом</w:t>
      </w:r>
      <w:proofErr w:type="spellEnd"/>
      <w:r w:rsidRPr="002C62E3">
        <w:rPr>
          <w:rFonts w:ascii="Times New Roman" w:hAnsi="Times New Roman" w:cs="Times New Roman"/>
          <w:sz w:val="24"/>
          <w:szCs w:val="24"/>
        </w:rPr>
        <w:t xml:space="preserve"> доказана на основании результатов крупных международных исследований, что нашло отражение в рекомендациях, принятых в США и Европе. Принимая во внимание такие параметры, как соотношение польза от приема/риск осложнений, а также стоимость лечения, большинство экспертов придерживается мнения, что на сегодняшний день препаратом выбора для вторичной профилактики ишемического инсульта </w:t>
      </w:r>
      <w:proofErr w:type="spellStart"/>
      <w:r w:rsidRPr="002C62E3">
        <w:rPr>
          <w:rFonts w:ascii="Times New Roman" w:hAnsi="Times New Roman" w:cs="Times New Roman"/>
          <w:sz w:val="24"/>
          <w:szCs w:val="24"/>
        </w:rPr>
        <w:t>атеротромботической</w:t>
      </w:r>
      <w:proofErr w:type="spellEnd"/>
      <w:r w:rsidRPr="002C62E3">
        <w:rPr>
          <w:rFonts w:ascii="Times New Roman" w:hAnsi="Times New Roman" w:cs="Times New Roman"/>
          <w:sz w:val="24"/>
          <w:szCs w:val="24"/>
        </w:rPr>
        <w:t xml:space="preserve"> природы является ацетилсалициловая кислота в суточной дозе 75325 мг в день.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lastRenderedPageBreak/>
        <w:t xml:space="preserve">Непрямые антикоагулянты. Механизм действия непрямых антикоагулянтов (НАКГ) связан с уменьшением образования печенью четырех витамин </w:t>
      </w:r>
      <w:proofErr w:type="spellStart"/>
      <w:r w:rsidRPr="002C62E3">
        <w:rPr>
          <w:rFonts w:ascii="Times New Roman" w:hAnsi="Times New Roman" w:cs="Times New Roman"/>
          <w:sz w:val="24"/>
          <w:szCs w:val="24"/>
        </w:rPr>
        <w:t>Кзависимых</w:t>
      </w:r>
      <w:proofErr w:type="spellEnd"/>
      <w:r w:rsidRPr="002C62E3">
        <w:rPr>
          <w:rFonts w:ascii="Times New Roman" w:hAnsi="Times New Roman" w:cs="Times New Roman"/>
          <w:sz w:val="24"/>
          <w:szCs w:val="24"/>
        </w:rPr>
        <w:t xml:space="preserve"> факторов свертывания крови: II, VII, IX и X. На сегодняшний день убедительных доказательств эффективности НАКГ во вторичной профилактике ИИ </w:t>
      </w:r>
      <w:proofErr w:type="spellStart"/>
      <w:r w:rsidRPr="002C62E3">
        <w:rPr>
          <w:rFonts w:ascii="Times New Roman" w:hAnsi="Times New Roman" w:cs="Times New Roman"/>
          <w:sz w:val="24"/>
          <w:szCs w:val="24"/>
        </w:rPr>
        <w:t>атеротромботической</w:t>
      </w:r>
      <w:proofErr w:type="spellEnd"/>
      <w:r w:rsidRPr="002C62E3">
        <w:rPr>
          <w:rFonts w:ascii="Times New Roman" w:hAnsi="Times New Roman" w:cs="Times New Roman"/>
          <w:sz w:val="24"/>
          <w:szCs w:val="24"/>
        </w:rPr>
        <w:t xml:space="preserve"> природы нет. Сделать такой вывод позволяют результаты единственного исследования SPIRIT, в котором сравнивались </w:t>
      </w:r>
      <w:proofErr w:type="gramStart"/>
      <w:r w:rsidRPr="002C62E3">
        <w:rPr>
          <w:rFonts w:ascii="Times New Roman" w:hAnsi="Times New Roman" w:cs="Times New Roman"/>
          <w:sz w:val="24"/>
          <w:szCs w:val="24"/>
        </w:rPr>
        <w:t>интенсивная</w:t>
      </w:r>
      <w:proofErr w:type="gram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антикоагуляция</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варфарином</w:t>
      </w:r>
      <w:proofErr w:type="spellEnd"/>
      <w:r w:rsidRPr="002C62E3">
        <w:rPr>
          <w:rFonts w:ascii="Times New Roman" w:hAnsi="Times New Roman" w:cs="Times New Roman"/>
          <w:sz w:val="24"/>
          <w:szCs w:val="24"/>
        </w:rPr>
        <w:t xml:space="preserve"> (МНО от 3,0 до 4,5) и 30 мг ацетилсалициловой кислоты в день у 1316 больных, перенесших ИИ или ПНМК [17]. Исследование было остановлено досрочно </w:t>
      </w:r>
      <w:proofErr w:type="spellStart"/>
      <w:r w:rsidRPr="002C62E3">
        <w:rPr>
          <w:rFonts w:ascii="Times New Roman" w:hAnsi="Times New Roman" w:cs="Times New Roman"/>
          <w:sz w:val="24"/>
          <w:szCs w:val="24"/>
        </w:rPr>
        <w:t>изза</w:t>
      </w:r>
      <w:proofErr w:type="spellEnd"/>
      <w:r w:rsidRPr="002C62E3">
        <w:rPr>
          <w:rFonts w:ascii="Times New Roman" w:hAnsi="Times New Roman" w:cs="Times New Roman"/>
          <w:sz w:val="24"/>
          <w:szCs w:val="24"/>
        </w:rPr>
        <w:t xml:space="preserve"> большого числа геморрагических осложнений в группе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Справедливости ради следует заметить, что от столь высокого уровня </w:t>
      </w:r>
      <w:proofErr w:type="spellStart"/>
      <w:r w:rsidRPr="002C62E3">
        <w:rPr>
          <w:rFonts w:ascii="Times New Roman" w:hAnsi="Times New Roman" w:cs="Times New Roman"/>
          <w:sz w:val="24"/>
          <w:szCs w:val="24"/>
        </w:rPr>
        <w:t>антикоагуляции</w:t>
      </w:r>
      <w:proofErr w:type="spellEnd"/>
      <w:r w:rsidRPr="002C62E3">
        <w:rPr>
          <w:rFonts w:ascii="Times New Roman" w:hAnsi="Times New Roman" w:cs="Times New Roman"/>
          <w:sz w:val="24"/>
          <w:szCs w:val="24"/>
        </w:rPr>
        <w:t xml:space="preserve">, какой применялся в исследовании SPIRIT, в настоящее время отказались по соображениям безопасности и при использовании НАКГ для других целей.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В настоящее время продолжаются два исследования WARSS в США </w:t>
      </w:r>
      <w:proofErr w:type="spellStart"/>
      <w:proofErr w:type="gramStart"/>
      <w:r w:rsidRPr="002C62E3">
        <w:rPr>
          <w:rFonts w:ascii="Times New Roman" w:hAnsi="Times New Roman" w:cs="Times New Roman"/>
          <w:sz w:val="24"/>
          <w:szCs w:val="24"/>
        </w:rPr>
        <w:t>и</w:t>
      </w:r>
      <w:proofErr w:type="gramEnd"/>
      <w:r w:rsidRPr="002C62E3">
        <w:rPr>
          <w:rFonts w:ascii="Times New Roman" w:hAnsi="Times New Roman" w:cs="Times New Roman"/>
          <w:sz w:val="24"/>
          <w:szCs w:val="24"/>
        </w:rPr>
        <w:t>ESPRIT</w:t>
      </w:r>
      <w:proofErr w:type="spellEnd"/>
      <w:r w:rsidRPr="002C62E3">
        <w:rPr>
          <w:rFonts w:ascii="Times New Roman" w:hAnsi="Times New Roman" w:cs="Times New Roman"/>
          <w:sz w:val="24"/>
          <w:szCs w:val="24"/>
        </w:rPr>
        <w:t xml:space="preserve"> в Европе и Австралии, целью которых является сравнение эффективности умеренной </w:t>
      </w:r>
      <w:proofErr w:type="spellStart"/>
      <w:r w:rsidRPr="002C62E3">
        <w:rPr>
          <w:rFonts w:ascii="Times New Roman" w:hAnsi="Times New Roman" w:cs="Times New Roman"/>
          <w:sz w:val="24"/>
          <w:szCs w:val="24"/>
        </w:rPr>
        <w:t>антикоагуляции</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варфарином</w:t>
      </w:r>
      <w:proofErr w:type="spellEnd"/>
      <w:r w:rsidRPr="002C62E3">
        <w:rPr>
          <w:rFonts w:ascii="Times New Roman" w:hAnsi="Times New Roman" w:cs="Times New Roman"/>
          <w:sz w:val="24"/>
          <w:szCs w:val="24"/>
        </w:rPr>
        <w:t xml:space="preserve"> (МНОН3,0) и ацетилсалициловой кислоты в отношении вторичной профилактики ИИ. Результаты этих исследований, вероятно, помогут определиться в отношении эффективности умеренных доз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у больных, перенесших эпизод </w:t>
      </w:r>
      <w:proofErr w:type="spellStart"/>
      <w:r w:rsidRPr="002C62E3">
        <w:rPr>
          <w:rFonts w:ascii="Times New Roman" w:hAnsi="Times New Roman" w:cs="Times New Roman"/>
          <w:sz w:val="24"/>
          <w:szCs w:val="24"/>
        </w:rPr>
        <w:t>дисциркуляции</w:t>
      </w:r>
      <w:proofErr w:type="spellEnd"/>
      <w:r w:rsidRPr="002C62E3">
        <w:rPr>
          <w:rFonts w:ascii="Times New Roman" w:hAnsi="Times New Roman" w:cs="Times New Roman"/>
          <w:sz w:val="24"/>
          <w:szCs w:val="24"/>
        </w:rPr>
        <w:t xml:space="preserve"> в головном мозге </w:t>
      </w:r>
      <w:proofErr w:type="spellStart"/>
      <w:r w:rsidRPr="002C62E3">
        <w:rPr>
          <w:rFonts w:ascii="Times New Roman" w:hAnsi="Times New Roman" w:cs="Times New Roman"/>
          <w:sz w:val="24"/>
          <w:szCs w:val="24"/>
        </w:rPr>
        <w:t>атеротромботической</w:t>
      </w:r>
      <w:proofErr w:type="spellEnd"/>
      <w:r w:rsidRPr="002C62E3">
        <w:rPr>
          <w:rFonts w:ascii="Times New Roman" w:hAnsi="Times New Roman" w:cs="Times New Roman"/>
          <w:sz w:val="24"/>
          <w:szCs w:val="24"/>
        </w:rPr>
        <w:t xml:space="preserve"> природы. Несмотря на отсутствие убедительных доказатель</w:t>
      </w:r>
      <w:proofErr w:type="gramStart"/>
      <w:r w:rsidRPr="002C62E3">
        <w:rPr>
          <w:rFonts w:ascii="Times New Roman" w:hAnsi="Times New Roman" w:cs="Times New Roman"/>
          <w:sz w:val="24"/>
          <w:szCs w:val="24"/>
        </w:rPr>
        <w:t>ств пр</w:t>
      </w:r>
      <w:proofErr w:type="gramEnd"/>
      <w:r w:rsidRPr="002C62E3">
        <w:rPr>
          <w:rFonts w:ascii="Times New Roman" w:hAnsi="Times New Roman" w:cs="Times New Roman"/>
          <w:sz w:val="24"/>
          <w:szCs w:val="24"/>
        </w:rPr>
        <w:t xml:space="preserve">еимуществ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в странах западной Европы и США </w:t>
      </w:r>
      <w:proofErr w:type="spellStart"/>
      <w:r w:rsidRPr="002C62E3">
        <w:rPr>
          <w:rFonts w:ascii="Times New Roman" w:hAnsi="Times New Roman" w:cs="Times New Roman"/>
          <w:sz w:val="24"/>
          <w:szCs w:val="24"/>
        </w:rPr>
        <w:t>варфарин</w:t>
      </w:r>
      <w:proofErr w:type="spellEnd"/>
      <w:r w:rsidRPr="002C62E3">
        <w:rPr>
          <w:rFonts w:ascii="Times New Roman" w:hAnsi="Times New Roman" w:cs="Times New Roman"/>
          <w:sz w:val="24"/>
          <w:szCs w:val="24"/>
        </w:rPr>
        <w:t xml:space="preserve"> используется врачами при лечении больных с выраженными стенозами внутримозговых артерий или при недостаточной эффективности ацетилсалициловой кислоты [18].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r w:rsidRPr="002C62E3">
        <w:rPr>
          <w:rFonts w:ascii="Times New Roman" w:hAnsi="Times New Roman" w:cs="Times New Roman"/>
          <w:sz w:val="24"/>
          <w:szCs w:val="24"/>
        </w:rPr>
        <w:t>Антитромботическая</w:t>
      </w:r>
      <w:proofErr w:type="spellEnd"/>
      <w:r w:rsidRPr="002C62E3">
        <w:rPr>
          <w:rFonts w:ascii="Times New Roman" w:hAnsi="Times New Roman" w:cs="Times New Roman"/>
          <w:sz w:val="24"/>
          <w:szCs w:val="24"/>
        </w:rPr>
        <w:t xml:space="preserve"> терапия в профилактике инсультов </w:t>
      </w:r>
      <w:proofErr w:type="spellStart"/>
      <w:r w:rsidRPr="002C62E3">
        <w:rPr>
          <w:rFonts w:ascii="Times New Roman" w:hAnsi="Times New Roman" w:cs="Times New Roman"/>
          <w:sz w:val="24"/>
          <w:szCs w:val="24"/>
        </w:rPr>
        <w:t>кардиоэмболического</w:t>
      </w:r>
      <w:proofErr w:type="spellEnd"/>
      <w:r w:rsidRPr="002C62E3">
        <w:rPr>
          <w:rFonts w:ascii="Times New Roman" w:hAnsi="Times New Roman" w:cs="Times New Roman"/>
          <w:sz w:val="24"/>
          <w:szCs w:val="24"/>
        </w:rPr>
        <w:t xml:space="preserve"> происхождения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Наиболее частыми причинами инсультов эмболического происхождения являются митральный стеноз, механические протезы клапанов сердца, тромбоз полости левого желудочка у больных, недавно перенесших ИМ, и мерцательная аритмия. Известно, что 45% инсультов </w:t>
      </w:r>
      <w:proofErr w:type="spellStart"/>
      <w:r w:rsidRPr="002C62E3">
        <w:rPr>
          <w:rFonts w:ascii="Times New Roman" w:hAnsi="Times New Roman" w:cs="Times New Roman"/>
          <w:sz w:val="24"/>
          <w:szCs w:val="24"/>
        </w:rPr>
        <w:t>кардиоэмболической</w:t>
      </w:r>
      <w:proofErr w:type="spellEnd"/>
      <w:r w:rsidRPr="002C62E3">
        <w:rPr>
          <w:rFonts w:ascii="Times New Roman" w:hAnsi="Times New Roman" w:cs="Times New Roman"/>
          <w:sz w:val="24"/>
          <w:szCs w:val="24"/>
        </w:rPr>
        <w:t xml:space="preserve"> природы связано с наличием мерцательной аритмии, а 15% приходится на долю инфаркта миокарда с тромбозом полости левого желудочка.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r w:rsidRPr="002C62E3">
        <w:rPr>
          <w:rFonts w:ascii="Times New Roman" w:hAnsi="Times New Roman" w:cs="Times New Roman"/>
          <w:sz w:val="24"/>
          <w:szCs w:val="24"/>
        </w:rPr>
        <w:t>Антитромботическая</w:t>
      </w:r>
      <w:proofErr w:type="spellEnd"/>
      <w:r w:rsidRPr="002C62E3">
        <w:rPr>
          <w:rFonts w:ascii="Times New Roman" w:hAnsi="Times New Roman" w:cs="Times New Roman"/>
          <w:sz w:val="24"/>
          <w:szCs w:val="24"/>
        </w:rPr>
        <w:t xml:space="preserve"> терапия в профилактике инсультов при мерцательной аритмии</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По данным четырех эпидемиологических исследований, проведенных в разных странах (</w:t>
      </w:r>
      <w:proofErr w:type="spellStart"/>
      <w:r w:rsidRPr="002C62E3">
        <w:rPr>
          <w:rFonts w:ascii="Times New Roman" w:hAnsi="Times New Roman" w:cs="Times New Roman"/>
          <w:sz w:val="24"/>
          <w:szCs w:val="24"/>
        </w:rPr>
        <w:t>Фрамингемское</w:t>
      </w:r>
      <w:proofErr w:type="spellEnd"/>
      <w:r w:rsidRPr="002C62E3">
        <w:rPr>
          <w:rFonts w:ascii="Times New Roman" w:hAnsi="Times New Roman" w:cs="Times New Roman"/>
          <w:sz w:val="24"/>
          <w:szCs w:val="24"/>
        </w:rPr>
        <w:t xml:space="preserve"> в США, исследование </w:t>
      </w:r>
      <w:proofErr w:type="spellStart"/>
      <w:r w:rsidRPr="002C62E3">
        <w:rPr>
          <w:rFonts w:ascii="Times New Roman" w:hAnsi="Times New Roman" w:cs="Times New Roman"/>
          <w:sz w:val="24"/>
          <w:szCs w:val="24"/>
        </w:rPr>
        <w:t>Shibata</w:t>
      </w:r>
      <w:proofErr w:type="spellEnd"/>
      <w:r w:rsidRPr="002C62E3">
        <w:rPr>
          <w:rFonts w:ascii="Times New Roman" w:hAnsi="Times New Roman" w:cs="Times New Roman"/>
          <w:sz w:val="24"/>
          <w:szCs w:val="24"/>
        </w:rPr>
        <w:t xml:space="preserve"> в Японии, </w:t>
      </w:r>
      <w:proofErr w:type="spellStart"/>
      <w:r w:rsidRPr="002C62E3">
        <w:rPr>
          <w:rFonts w:ascii="Times New Roman" w:hAnsi="Times New Roman" w:cs="Times New Roman"/>
          <w:sz w:val="24"/>
          <w:szCs w:val="24"/>
        </w:rPr>
        <w:t>Reykjavik</w:t>
      </w:r>
      <w:proofErr w:type="spellEnd"/>
      <w:r w:rsidRPr="002C62E3">
        <w:rPr>
          <w:rFonts w:ascii="Times New Roman" w:hAnsi="Times New Roman" w:cs="Times New Roman"/>
          <w:sz w:val="24"/>
          <w:szCs w:val="24"/>
        </w:rPr>
        <w:t xml:space="preserve"> в Исландии и </w:t>
      </w:r>
      <w:proofErr w:type="spellStart"/>
      <w:r w:rsidRPr="002C62E3">
        <w:rPr>
          <w:rFonts w:ascii="Times New Roman" w:hAnsi="Times New Roman" w:cs="Times New Roman"/>
          <w:sz w:val="24"/>
          <w:szCs w:val="24"/>
        </w:rPr>
        <w:t>Whitehall</w:t>
      </w:r>
      <w:proofErr w:type="spellEnd"/>
      <w:r w:rsidRPr="002C62E3">
        <w:rPr>
          <w:rFonts w:ascii="Times New Roman" w:hAnsi="Times New Roman" w:cs="Times New Roman"/>
          <w:sz w:val="24"/>
          <w:szCs w:val="24"/>
        </w:rPr>
        <w:t xml:space="preserve"> в Англии), наличие у больного мерцательной аритмии в 6 раз повышает риск развития инсульта.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НАКГ (</w:t>
      </w:r>
      <w:proofErr w:type="spellStart"/>
      <w:r w:rsidRPr="002C62E3">
        <w:rPr>
          <w:rFonts w:ascii="Times New Roman" w:hAnsi="Times New Roman" w:cs="Times New Roman"/>
          <w:sz w:val="24"/>
          <w:szCs w:val="24"/>
        </w:rPr>
        <w:t>варфарин</w:t>
      </w:r>
      <w:proofErr w:type="spellEnd"/>
      <w:r w:rsidRPr="002C62E3">
        <w:rPr>
          <w:rFonts w:ascii="Times New Roman" w:hAnsi="Times New Roman" w:cs="Times New Roman"/>
          <w:sz w:val="24"/>
          <w:szCs w:val="24"/>
        </w:rPr>
        <w:t xml:space="preserve">) являются препаратами выбора для профилактики инсульта при мерцательной аритмии (МА). Это убедительно продемонстрировано в исследованиях, приведенных в таблице 1, пять из которых были запланированы с целью первичной профилактики инсульта. Исключение представляет исследование CAFA, в котором не было достигнуто статистической достоверности, но это исследование было досрочно прекращено по причине получения результатов других исследований, указывающих на безусловные преимущества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при МА. </w:t>
      </w:r>
      <w:proofErr w:type="spellStart"/>
      <w:r w:rsidRPr="002C62E3">
        <w:rPr>
          <w:rFonts w:ascii="Times New Roman" w:hAnsi="Times New Roman" w:cs="Times New Roman"/>
          <w:sz w:val="24"/>
          <w:szCs w:val="24"/>
        </w:rPr>
        <w:t>Метаанализ</w:t>
      </w:r>
      <w:proofErr w:type="spellEnd"/>
      <w:r w:rsidRPr="002C62E3">
        <w:rPr>
          <w:rFonts w:ascii="Times New Roman" w:hAnsi="Times New Roman" w:cs="Times New Roman"/>
          <w:sz w:val="24"/>
          <w:szCs w:val="24"/>
        </w:rPr>
        <w:t xml:space="preserve"> этих 6 </w:t>
      </w:r>
      <w:r w:rsidRPr="002C62E3">
        <w:rPr>
          <w:rFonts w:ascii="Times New Roman" w:hAnsi="Times New Roman" w:cs="Times New Roman"/>
          <w:sz w:val="24"/>
          <w:szCs w:val="24"/>
        </w:rPr>
        <w:lastRenderedPageBreak/>
        <w:t xml:space="preserve">исследований, включивший 2900 больных МА, выявил снижение ОР инсульта на 62% при использовании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[19]. Частота геморрагий в группе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составляла 0,3% в год против 0,1% за год в группе плацебо.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Эффективность ацетилсалициловой кислоты в профилактике инсульта у больных МА изучена в трех исследованиях, результаты которых представлены в таблице 2. Объединенный анализ трех исследований с ацетилсалициловой кислотой [20] указывает на возможность снизить ОР инсульта на терапии аспирином на 21%.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Эффективность ацетилсалициловой кислоты и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с целью профилактики инсульта у больных с МА сравнивалась в четырех, специально организованных исследованиях, [21,22,23,24] продемонстрировавших безусловные преимущества НАКГ. Снижение ОР инсульта на </w:t>
      </w:r>
      <w:proofErr w:type="spellStart"/>
      <w:r w:rsidRPr="002C62E3">
        <w:rPr>
          <w:rFonts w:ascii="Times New Roman" w:hAnsi="Times New Roman" w:cs="Times New Roman"/>
          <w:sz w:val="24"/>
          <w:szCs w:val="24"/>
        </w:rPr>
        <w:t>варфарине</w:t>
      </w:r>
      <w:proofErr w:type="spellEnd"/>
      <w:r w:rsidRPr="002C62E3">
        <w:rPr>
          <w:rFonts w:ascii="Times New Roman" w:hAnsi="Times New Roman" w:cs="Times New Roman"/>
          <w:sz w:val="24"/>
          <w:szCs w:val="24"/>
        </w:rPr>
        <w:t xml:space="preserve"> по сравнению с ацетилсалициловой кислотой составило в среднем 49% (от 26 до 65%), что соответствует снижению абсолютного риска развития инсульта на 0,6% (с целью первичной профилактики) и на 7% (для вторичной профилактики).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Таким образом, у больных с постоянной формой МА и ацетилсалициловая кислота, и НАКГ эффективны в отношении первичной и вторичной профилактики инсульта, при несомненных преимуществах </w:t>
      </w:r>
      <w:proofErr w:type="spellStart"/>
      <w:r w:rsidRPr="002C62E3">
        <w:rPr>
          <w:rFonts w:ascii="Times New Roman" w:hAnsi="Times New Roman" w:cs="Times New Roman"/>
          <w:sz w:val="24"/>
          <w:szCs w:val="24"/>
        </w:rPr>
        <w:t>варфарина</w:t>
      </w:r>
      <w:proofErr w:type="spellEnd"/>
      <w:r w:rsidRPr="002C62E3">
        <w:rPr>
          <w:rFonts w:ascii="Times New Roman" w:hAnsi="Times New Roman" w:cs="Times New Roman"/>
          <w:sz w:val="24"/>
          <w:szCs w:val="24"/>
        </w:rPr>
        <w:t xml:space="preserve">. Тем не менее, следует помнить, что частота геморрагических осложнений на </w:t>
      </w:r>
      <w:proofErr w:type="spellStart"/>
      <w:r w:rsidRPr="002C62E3">
        <w:rPr>
          <w:rFonts w:ascii="Times New Roman" w:hAnsi="Times New Roman" w:cs="Times New Roman"/>
          <w:sz w:val="24"/>
          <w:szCs w:val="24"/>
        </w:rPr>
        <w:t>варфарине</w:t>
      </w:r>
      <w:proofErr w:type="spellEnd"/>
      <w:r w:rsidRPr="002C62E3">
        <w:rPr>
          <w:rFonts w:ascii="Times New Roman" w:hAnsi="Times New Roman" w:cs="Times New Roman"/>
          <w:sz w:val="24"/>
          <w:szCs w:val="24"/>
        </w:rPr>
        <w:t xml:space="preserve"> выше и терапия НАКГ требует регулярного контроля протромбина с расчетом МНО. Расчет МНО повышает безопасность терапии, так как позволяет учесть особенности препаратов </w:t>
      </w:r>
      <w:proofErr w:type="spellStart"/>
      <w:r w:rsidRPr="002C62E3">
        <w:rPr>
          <w:rFonts w:ascii="Times New Roman" w:hAnsi="Times New Roman" w:cs="Times New Roman"/>
          <w:sz w:val="24"/>
          <w:szCs w:val="24"/>
        </w:rPr>
        <w:t>тромбопластина</w:t>
      </w:r>
      <w:proofErr w:type="spellEnd"/>
      <w:r w:rsidRPr="002C62E3">
        <w:rPr>
          <w:rFonts w:ascii="Times New Roman" w:hAnsi="Times New Roman" w:cs="Times New Roman"/>
          <w:sz w:val="24"/>
          <w:szCs w:val="24"/>
        </w:rPr>
        <w:t xml:space="preserve">, используемых в конкретных лабораториях [25]. Величина МНО прямо пропорциональна степени достигнутой </w:t>
      </w:r>
      <w:proofErr w:type="spellStart"/>
      <w:r w:rsidRPr="002C62E3">
        <w:rPr>
          <w:rFonts w:ascii="Times New Roman" w:hAnsi="Times New Roman" w:cs="Times New Roman"/>
          <w:sz w:val="24"/>
          <w:szCs w:val="24"/>
        </w:rPr>
        <w:t>антикоагуляции</w:t>
      </w:r>
      <w:proofErr w:type="spellEnd"/>
      <w:r w:rsidRPr="002C62E3">
        <w:rPr>
          <w:rFonts w:ascii="Times New Roman" w:hAnsi="Times New Roman" w:cs="Times New Roman"/>
          <w:sz w:val="24"/>
          <w:szCs w:val="24"/>
        </w:rPr>
        <w:t xml:space="preserve">. Установлено, что терапевтический уровень </w:t>
      </w:r>
      <w:proofErr w:type="spellStart"/>
      <w:r w:rsidRPr="002C62E3">
        <w:rPr>
          <w:rFonts w:ascii="Times New Roman" w:hAnsi="Times New Roman" w:cs="Times New Roman"/>
          <w:sz w:val="24"/>
          <w:szCs w:val="24"/>
        </w:rPr>
        <w:t>антикоагуляции</w:t>
      </w:r>
      <w:proofErr w:type="spellEnd"/>
      <w:r w:rsidRPr="002C62E3">
        <w:rPr>
          <w:rFonts w:ascii="Times New Roman" w:hAnsi="Times New Roman" w:cs="Times New Roman"/>
          <w:sz w:val="24"/>
          <w:szCs w:val="24"/>
        </w:rPr>
        <w:t xml:space="preserve">, при котором достигается оптимальное соотношение эффективности лечения и риска кровотечений, достигается при МНО = 2,03,0.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При выборе тактики </w:t>
      </w:r>
      <w:proofErr w:type="spellStart"/>
      <w:r w:rsidRPr="002C62E3">
        <w:rPr>
          <w:rFonts w:ascii="Times New Roman" w:hAnsi="Times New Roman" w:cs="Times New Roman"/>
          <w:sz w:val="24"/>
          <w:szCs w:val="24"/>
        </w:rPr>
        <w:t>антитромботической</w:t>
      </w:r>
      <w:proofErr w:type="spellEnd"/>
      <w:r w:rsidRPr="002C62E3">
        <w:rPr>
          <w:rFonts w:ascii="Times New Roman" w:hAnsi="Times New Roman" w:cs="Times New Roman"/>
          <w:sz w:val="24"/>
          <w:szCs w:val="24"/>
        </w:rPr>
        <w:t xml:space="preserve"> терапии у больных с постоянной формой МА определяющим является возраст и наличие факторов риска системных тромбоэмболий. По современным представлениям выделяют факторы риска высоких и средних градаций. К первым относят наличие у больного в анамнезе ИИ или ПНМК, артериальной гипертонии, хронической сердечной недостаточности, митрального стеноза и протезов клапанов сердца. К факторам риска средних градаций относят наличие у пациента клиники ИБС и сахарного диабета. Пример рекомендаций по </w:t>
      </w:r>
      <w:proofErr w:type="spellStart"/>
      <w:r w:rsidRPr="002C62E3">
        <w:rPr>
          <w:rFonts w:ascii="Times New Roman" w:hAnsi="Times New Roman" w:cs="Times New Roman"/>
          <w:sz w:val="24"/>
          <w:szCs w:val="24"/>
        </w:rPr>
        <w:t>антитромботической</w:t>
      </w:r>
      <w:proofErr w:type="spellEnd"/>
      <w:r w:rsidRPr="002C62E3">
        <w:rPr>
          <w:rFonts w:ascii="Times New Roman" w:hAnsi="Times New Roman" w:cs="Times New Roman"/>
          <w:sz w:val="24"/>
          <w:szCs w:val="24"/>
        </w:rPr>
        <w:t xml:space="preserve"> терапии больных с постоянной формой МА, основанных на вышеперечисленных принципах, представлен в таблице 3.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r w:rsidRPr="002C62E3">
        <w:rPr>
          <w:rFonts w:ascii="Times New Roman" w:hAnsi="Times New Roman" w:cs="Times New Roman"/>
          <w:sz w:val="24"/>
          <w:szCs w:val="24"/>
        </w:rPr>
        <w:t>Антитромботическая</w:t>
      </w:r>
      <w:proofErr w:type="spellEnd"/>
      <w:r w:rsidRPr="002C62E3">
        <w:rPr>
          <w:rFonts w:ascii="Times New Roman" w:hAnsi="Times New Roman" w:cs="Times New Roman"/>
          <w:sz w:val="24"/>
          <w:szCs w:val="24"/>
        </w:rPr>
        <w:t xml:space="preserve"> терапия в профилактике </w:t>
      </w:r>
      <w:proofErr w:type="spellStart"/>
      <w:r w:rsidRPr="002C62E3">
        <w:rPr>
          <w:rFonts w:ascii="Times New Roman" w:hAnsi="Times New Roman" w:cs="Times New Roman"/>
          <w:sz w:val="24"/>
          <w:szCs w:val="24"/>
        </w:rPr>
        <w:t>кардиоэмболических</w:t>
      </w:r>
      <w:proofErr w:type="spellEnd"/>
      <w:r w:rsidRPr="002C62E3">
        <w:rPr>
          <w:rFonts w:ascii="Times New Roman" w:hAnsi="Times New Roman" w:cs="Times New Roman"/>
          <w:sz w:val="24"/>
          <w:szCs w:val="24"/>
        </w:rPr>
        <w:t xml:space="preserve"> инсультов у больных после замены клапанов сердца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У больных, перенесших операцию протезирования клапанов сердца механическими протезами, НАКГ обязательны и не могут быть заменены ацетилсалициловой кислотой [26,27]. </w:t>
      </w:r>
      <w:proofErr w:type="gramStart"/>
      <w:r w:rsidRPr="002C62E3">
        <w:rPr>
          <w:rFonts w:ascii="Times New Roman" w:hAnsi="Times New Roman" w:cs="Times New Roman"/>
          <w:sz w:val="24"/>
          <w:szCs w:val="24"/>
        </w:rPr>
        <w:t xml:space="preserve">По данным </w:t>
      </w:r>
      <w:proofErr w:type="spellStart"/>
      <w:r w:rsidRPr="002C62E3">
        <w:rPr>
          <w:rFonts w:ascii="Times New Roman" w:hAnsi="Times New Roman" w:cs="Times New Roman"/>
          <w:sz w:val="24"/>
          <w:szCs w:val="24"/>
        </w:rPr>
        <w:t>метаанализа</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Cannegieter</w:t>
      </w:r>
      <w:proofErr w:type="spellEnd"/>
      <w:r w:rsidRPr="002C62E3">
        <w:rPr>
          <w:rFonts w:ascii="Times New Roman" w:hAnsi="Times New Roman" w:cs="Times New Roman"/>
          <w:sz w:val="24"/>
          <w:szCs w:val="24"/>
        </w:rPr>
        <w:t xml:space="preserve">, 1994, включившем более 13000 больных после пересадки механических </w:t>
      </w:r>
      <w:r w:rsidRPr="002C62E3">
        <w:rPr>
          <w:rFonts w:ascii="Times New Roman" w:hAnsi="Times New Roman" w:cs="Times New Roman"/>
          <w:sz w:val="24"/>
          <w:szCs w:val="24"/>
        </w:rPr>
        <w:lastRenderedPageBreak/>
        <w:t>клапанов, назначение ацетилсалициловой кислоты снижает риск системных тромбоэмболий на 40%, а НАКГ на 75%. В соответствии с рекомендациями американских Колледжа кардиологов и Ассоциации Сердца (ACC/AHA) от 1998 года терапевтический уровень МНО для больных с любыми протезами митрального клапана, при одновременном протезировании двух и более клапанов, при наличии</w:t>
      </w:r>
      <w:proofErr w:type="gramEnd"/>
      <w:r w:rsidRPr="002C62E3">
        <w:rPr>
          <w:rFonts w:ascii="Times New Roman" w:hAnsi="Times New Roman" w:cs="Times New Roman"/>
          <w:sz w:val="24"/>
          <w:szCs w:val="24"/>
        </w:rPr>
        <w:t xml:space="preserve"> эпизодов тромбоэмболий (ТЭ) в анамнезе и при наличии факторов риска (МА, хронической сердечной недостаточности и дисфункции левого желудочка) должен быть на уровне от 2,5 до 3,5. Несколько меньший уровень </w:t>
      </w:r>
      <w:proofErr w:type="spellStart"/>
      <w:r w:rsidRPr="002C62E3">
        <w:rPr>
          <w:rFonts w:ascii="Times New Roman" w:hAnsi="Times New Roman" w:cs="Times New Roman"/>
          <w:sz w:val="24"/>
          <w:szCs w:val="24"/>
        </w:rPr>
        <w:t>антикоагуляции</w:t>
      </w:r>
      <w:proofErr w:type="spellEnd"/>
      <w:r w:rsidRPr="002C62E3">
        <w:rPr>
          <w:rFonts w:ascii="Times New Roman" w:hAnsi="Times New Roman" w:cs="Times New Roman"/>
          <w:sz w:val="24"/>
          <w:szCs w:val="24"/>
        </w:rPr>
        <w:t xml:space="preserve"> (МНО от 2,0 до 3,0) можно поддерживать после пересадки аортального клапана модели </w:t>
      </w:r>
      <w:r w:rsidRPr="002C62E3">
        <w:rPr>
          <w:rFonts w:ascii="Times New Roman" w:eastAsia="MS Gothic" w:hAnsi="Times New Roman" w:cs="Times New Roman" w:hint="eastAsia"/>
          <w:sz w:val="24"/>
          <w:szCs w:val="24"/>
        </w:rPr>
        <w:t>ｫ</w:t>
      </w:r>
      <w:proofErr w:type="spellStart"/>
      <w:r w:rsidRPr="002C62E3">
        <w:rPr>
          <w:rFonts w:ascii="Times New Roman" w:hAnsi="Times New Roman" w:cs="Times New Roman"/>
          <w:sz w:val="24"/>
          <w:szCs w:val="24"/>
        </w:rPr>
        <w:t>SaintJude</w:t>
      </w:r>
      <w:proofErr w:type="spellEnd"/>
      <w:r w:rsidRPr="002C62E3">
        <w:rPr>
          <w:rFonts w:ascii="Times New Roman" w:eastAsia="MS Gothic" w:hAnsi="Times New Roman" w:cs="Times New Roman" w:hint="eastAsia"/>
          <w:sz w:val="24"/>
          <w:szCs w:val="24"/>
        </w:rPr>
        <w:t>ｻ</w:t>
      </w:r>
      <w:r w:rsidRPr="002C62E3">
        <w:rPr>
          <w:rFonts w:ascii="Times New Roman" w:hAnsi="Times New Roman" w:cs="Times New Roman"/>
          <w:sz w:val="24"/>
          <w:szCs w:val="24"/>
        </w:rPr>
        <w:t xml:space="preserve">, но при условии отсутствия у них факторов риска системных ТЭ. Единственным </w:t>
      </w:r>
      <w:proofErr w:type="spellStart"/>
      <w:r w:rsidRPr="002C62E3">
        <w:rPr>
          <w:rFonts w:ascii="Times New Roman" w:hAnsi="Times New Roman" w:cs="Times New Roman"/>
          <w:sz w:val="24"/>
          <w:szCs w:val="24"/>
        </w:rPr>
        <w:t>исклю</w:t>
      </w:r>
      <w:r w:rsidRPr="002C62E3">
        <w:rPr>
          <w:rFonts w:ascii="Times New Roman" w:hAnsi="Times New Roman" w:cs="Times New Roman" w:hint="eastAsia"/>
          <w:sz w:val="24"/>
          <w:szCs w:val="24"/>
        </w:rPr>
        <w:t>чением</w:t>
      </w:r>
      <w:proofErr w:type="spellEnd"/>
      <w:r w:rsidRPr="002C62E3">
        <w:rPr>
          <w:rFonts w:ascii="Times New Roman" w:hAnsi="Times New Roman" w:cs="Times New Roman"/>
          <w:sz w:val="24"/>
          <w:szCs w:val="24"/>
        </w:rPr>
        <w:t xml:space="preserve"> необходимости длительной </w:t>
      </w:r>
      <w:proofErr w:type="spellStart"/>
      <w:r w:rsidRPr="002C62E3">
        <w:rPr>
          <w:rFonts w:ascii="Times New Roman" w:hAnsi="Times New Roman" w:cs="Times New Roman"/>
          <w:sz w:val="24"/>
          <w:szCs w:val="24"/>
        </w:rPr>
        <w:t>антикоагулянтной</w:t>
      </w:r>
      <w:proofErr w:type="spellEnd"/>
      <w:r w:rsidRPr="002C62E3">
        <w:rPr>
          <w:rFonts w:ascii="Times New Roman" w:hAnsi="Times New Roman" w:cs="Times New Roman"/>
          <w:sz w:val="24"/>
          <w:szCs w:val="24"/>
        </w:rPr>
        <w:t xml:space="preserve"> терапии является установка биологических протезов клапанов при отсутствии у больных факторов риска системных ТЭ. В этом случае ограничиваются 3х месячным курсом терапии НАКГ, поддерживая МНО в диапазоне от 2,5 до 3,0.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proofErr w:type="gramStart"/>
      <w:r w:rsidRPr="002C62E3">
        <w:rPr>
          <w:rFonts w:ascii="Times New Roman" w:hAnsi="Times New Roman" w:cs="Times New Roman" w:hint="eastAsia"/>
          <w:sz w:val="24"/>
          <w:szCs w:val="24"/>
        </w:rPr>
        <w:t>Несмотря</w:t>
      </w:r>
      <w:proofErr w:type="spellEnd"/>
      <w:r w:rsidRPr="002C62E3">
        <w:rPr>
          <w:rFonts w:ascii="Times New Roman" w:hAnsi="Times New Roman" w:cs="Times New Roman"/>
          <w:sz w:val="24"/>
          <w:szCs w:val="24"/>
        </w:rPr>
        <w:t xml:space="preserve"> на определенный прогресс в профилактике ишемического инсульта, многие вопросы пока далеки от своего разрешения.</w:t>
      </w:r>
      <w:proofErr w:type="gramEnd"/>
      <w:r w:rsidRPr="002C62E3">
        <w:rPr>
          <w:rFonts w:ascii="Times New Roman" w:hAnsi="Times New Roman" w:cs="Times New Roman"/>
          <w:sz w:val="24"/>
          <w:szCs w:val="24"/>
        </w:rPr>
        <w:t xml:space="preserve"> Прежде всего, не определены оптимальные сроки для начала терапии НАКГ у больных, перенесших ИИ эмболической природы. С точки зрения про</w:t>
      </w:r>
      <w:proofErr w:type="spellStart"/>
      <w:r w:rsidRPr="002C62E3">
        <w:rPr>
          <w:rFonts w:ascii="Times New Roman" w:hAnsi="Times New Roman" w:cs="Times New Roman" w:hint="eastAsia"/>
          <w:sz w:val="24"/>
          <w:szCs w:val="24"/>
        </w:rPr>
        <w:t>филактики</w:t>
      </w:r>
      <w:proofErr w:type="spellEnd"/>
      <w:r w:rsidRPr="002C62E3">
        <w:rPr>
          <w:rFonts w:ascii="Times New Roman" w:hAnsi="Times New Roman" w:cs="Times New Roman"/>
          <w:sz w:val="24"/>
          <w:szCs w:val="24"/>
        </w:rPr>
        <w:t xml:space="preserve"> повторных ИИ это нужно делать как можно быстрее, тем не менее, опасность геморрагической трансформации инсульта, а также отсутствие убедительных данных об эффективности </w:t>
      </w:r>
      <w:proofErr w:type="spellStart"/>
      <w:r w:rsidRPr="002C62E3">
        <w:rPr>
          <w:rFonts w:ascii="Times New Roman" w:hAnsi="Times New Roman" w:cs="Times New Roman"/>
          <w:sz w:val="24"/>
          <w:szCs w:val="24"/>
        </w:rPr>
        <w:t>гепаринотерапии</w:t>
      </w:r>
      <w:proofErr w:type="spellEnd"/>
      <w:r w:rsidRPr="002C62E3">
        <w:rPr>
          <w:rFonts w:ascii="Times New Roman" w:hAnsi="Times New Roman" w:cs="Times New Roman"/>
          <w:sz w:val="24"/>
          <w:szCs w:val="24"/>
        </w:rPr>
        <w:t xml:space="preserve"> в остром периоде ишемических инсультов, заставляют врачей </w:t>
      </w:r>
      <w:proofErr w:type="spellStart"/>
      <w:r w:rsidRPr="002C62E3">
        <w:rPr>
          <w:rFonts w:ascii="Times New Roman" w:hAnsi="Times New Roman" w:cs="Times New Roman"/>
          <w:sz w:val="24"/>
          <w:szCs w:val="24"/>
        </w:rPr>
        <w:t>отк</w:t>
      </w:r>
      <w:r w:rsidRPr="002C62E3">
        <w:rPr>
          <w:rFonts w:ascii="Times New Roman" w:hAnsi="Times New Roman" w:cs="Times New Roman" w:hint="eastAsia"/>
          <w:sz w:val="24"/>
          <w:szCs w:val="24"/>
        </w:rPr>
        <w:t>ладывать</w:t>
      </w:r>
      <w:proofErr w:type="spellEnd"/>
      <w:r w:rsidRPr="002C62E3">
        <w:rPr>
          <w:rFonts w:ascii="Times New Roman" w:hAnsi="Times New Roman" w:cs="Times New Roman"/>
          <w:sz w:val="24"/>
          <w:szCs w:val="24"/>
        </w:rPr>
        <w:t xml:space="preserve"> начало терапии. Вероятно, решение о назначении НАКГ должно приниматься индивидуально с учетом размеров инсульта, его локализации, факторов риска ТЭ и геморрагических осложнений.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rPr>
      </w:pPr>
      <w:proofErr w:type="spellStart"/>
      <w:proofErr w:type="gramStart"/>
      <w:r w:rsidRPr="002C62E3">
        <w:rPr>
          <w:rFonts w:ascii="Times New Roman" w:hAnsi="Times New Roman" w:cs="Times New Roman" w:hint="eastAsia"/>
          <w:sz w:val="24"/>
          <w:szCs w:val="24"/>
        </w:rPr>
        <w:t>Итак</w:t>
      </w:r>
      <w:proofErr w:type="spellEnd"/>
      <w:r w:rsidRPr="002C62E3">
        <w:rPr>
          <w:rFonts w:ascii="Times New Roman" w:hAnsi="Times New Roman" w:cs="Times New Roman"/>
          <w:sz w:val="24"/>
          <w:szCs w:val="24"/>
        </w:rPr>
        <w:t xml:space="preserve">, роль </w:t>
      </w:r>
      <w:proofErr w:type="spellStart"/>
      <w:r w:rsidRPr="002C62E3">
        <w:rPr>
          <w:rFonts w:ascii="Times New Roman" w:hAnsi="Times New Roman" w:cs="Times New Roman"/>
          <w:sz w:val="24"/>
          <w:szCs w:val="24"/>
        </w:rPr>
        <w:t>антитромботической</w:t>
      </w:r>
      <w:proofErr w:type="spellEnd"/>
      <w:r w:rsidRPr="002C62E3">
        <w:rPr>
          <w:rFonts w:ascii="Times New Roman" w:hAnsi="Times New Roman" w:cs="Times New Roman"/>
          <w:sz w:val="24"/>
          <w:szCs w:val="24"/>
        </w:rPr>
        <w:t xml:space="preserve"> терапии в профилактике ИИ несомненна, препаратом выбора при профилактике ИИ </w:t>
      </w:r>
      <w:proofErr w:type="spellStart"/>
      <w:r w:rsidRPr="002C62E3">
        <w:rPr>
          <w:rFonts w:ascii="Times New Roman" w:hAnsi="Times New Roman" w:cs="Times New Roman"/>
          <w:sz w:val="24"/>
          <w:szCs w:val="24"/>
        </w:rPr>
        <w:t>атеротромботической</w:t>
      </w:r>
      <w:proofErr w:type="spellEnd"/>
      <w:r w:rsidRPr="002C62E3">
        <w:rPr>
          <w:rFonts w:ascii="Times New Roman" w:hAnsi="Times New Roman" w:cs="Times New Roman"/>
          <w:sz w:val="24"/>
          <w:szCs w:val="24"/>
        </w:rPr>
        <w:t xml:space="preserve"> природы является ацетилсалициловая кислота, перспективным представляется </w:t>
      </w:r>
      <w:proofErr w:type="spellStart"/>
      <w:r w:rsidRPr="002C62E3">
        <w:rPr>
          <w:rFonts w:ascii="Times New Roman" w:hAnsi="Times New Roman" w:cs="Times New Roman"/>
          <w:sz w:val="24"/>
          <w:szCs w:val="24"/>
        </w:rPr>
        <w:t>клопидогрель</w:t>
      </w:r>
      <w:proofErr w:type="spellEnd"/>
      <w:r w:rsidRPr="002C62E3">
        <w:rPr>
          <w:rFonts w:ascii="Times New Roman" w:hAnsi="Times New Roman" w:cs="Times New Roman"/>
          <w:sz w:val="24"/>
          <w:szCs w:val="24"/>
        </w:rPr>
        <w:t>.</w:t>
      </w:r>
      <w:proofErr w:type="gramEnd"/>
      <w:r w:rsidRPr="002C62E3">
        <w:rPr>
          <w:rFonts w:ascii="Times New Roman" w:hAnsi="Times New Roman" w:cs="Times New Roman"/>
          <w:sz w:val="24"/>
          <w:szCs w:val="24"/>
        </w:rPr>
        <w:t xml:space="preserve"> Для профилактик</w:t>
      </w:r>
      <w:proofErr w:type="gramStart"/>
      <w:r w:rsidRPr="002C62E3">
        <w:rPr>
          <w:rFonts w:ascii="Times New Roman" w:hAnsi="Times New Roman" w:cs="Times New Roman"/>
          <w:sz w:val="24"/>
          <w:szCs w:val="24"/>
        </w:rPr>
        <w:t>и ИИ э</w:t>
      </w:r>
      <w:proofErr w:type="gramEnd"/>
      <w:r w:rsidRPr="002C62E3">
        <w:rPr>
          <w:rFonts w:ascii="Times New Roman" w:hAnsi="Times New Roman" w:cs="Times New Roman"/>
          <w:sz w:val="24"/>
          <w:szCs w:val="24"/>
        </w:rPr>
        <w:t>мболической природы оп</w:t>
      </w:r>
      <w:proofErr w:type="spellStart"/>
      <w:r w:rsidRPr="002C62E3">
        <w:rPr>
          <w:rFonts w:ascii="Times New Roman" w:hAnsi="Times New Roman" w:cs="Times New Roman" w:hint="eastAsia"/>
          <w:sz w:val="24"/>
          <w:szCs w:val="24"/>
        </w:rPr>
        <w:t>тимальным</w:t>
      </w:r>
      <w:proofErr w:type="spellEnd"/>
      <w:r w:rsidRPr="002C62E3">
        <w:rPr>
          <w:rFonts w:ascii="Times New Roman" w:hAnsi="Times New Roman" w:cs="Times New Roman"/>
          <w:sz w:val="24"/>
          <w:szCs w:val="24"/>
        </w:rPr>
        <w:t xml:space="preserve"> является назначение НАКГ, эффективность которых доказана для больных с МА и после пересадки клапанов сердца. Пероральные ингибиторы </w:t>
      </w:r>
      <w:proofErr w:type="spellStart"/>
      <w:r w:rsidRPr="002C62E3">
        <w:rPr>
          <w:rFonts w:ascii="Times New Roman" w:hAnsi="Times New Roman" w:cs="Times New Roman"/>
          <w:sz w:val="24"/>
          <w:szCs w:val="24"/>
        </w:rPr>
        <w:t>IIb</w:t>
      </w:r>
      <w:proofErr w:type="spellEnd"/>
      <w:r w:rsidRPr="002C62E3">
        <w:rPr>
          <w:rFonts w:ascii="Times New Roman" w:hAnsi="Times New Roman" w:cs="Times New Roman"/>
          <w:sz w:val="24"/>
          <w:szCs w:val="24"/>
        </w:rPr>
        <w:t>/</w:t>
      </w:r>
      <w:proofErr w:type="spellStart"/>
      <w:r w:rsidRPr="002C62E3">
        <w:rPr>
          <w:rFonts w:ascii="Times New Roman" w:hAnsi="Times New Roman" w:cs="Times New Roman"/>
          <w:sz w:val="24"/>
          <w:szCs w:val="24"/>
        </w:rPr>
        <w:t>IIIa</w:t>
      </w:r>
      <w:proofErr w:type="spellEnd"/>
      <w:r w:rsidRPr="002C62E3">
        <w:rPr>
          <w:rFonts w:ascii="Times New Roman" w:hAnsi="Times New Roman" w:cs="Times New Roman"/>
          <w:sz w:val="24"/>
          <w:szCs w:val="24"/>
        </w:rPr>
        <w:t xml:space="preserve"> не оправдали возлагавшихся надежд, перспективным представляется синтетический пероральный прямой </w:t>
      </w:r>
      <w:proofErr w:type="spellStart"/>
      <w:r w:rsidRPr="002C62E3">
        <w:rPr>
          <w:rFonts w:ascii="Times New Roman" w:hAnsi="Times New Roman" w:cs="Times New Roman"/>
          <w:sz w:val="24"/>
          <w:szCs w:val="24"/>
        </w:rPr>
        <w:t>ингибито</w:t>
      </w:r>
      <w:proofErr w:type="spellEnd"/>
      <w:r w:rsidRPr="002C62E3">
        <w:rPr>
          <w:rFonts w:ascii="Times New Roman" w:hAnsi="Times New Roman" w:cs="Times New Roman" w:hint="eastAsia"/>
          <w:sz w:val="24"/>
          <w:szCs w:val="24"/>
        </w:rPr>
        <w:t>р</w:t>
      </w:r>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тромбинаксимелагатран</w:t>
      </w:r>
      <w:proofErr w:type="spellEnd"/>
      <w:r w:rsidRPr="002C62E3">
        <w:rPr>
          <w:rFonts w:ascii="Times New Roman" w:hAnsi="Times New Roman" w:cs="Times New Roman"/>
          <w:sz w:val="24"/>
          <w:szCs w:val="24"/>
        </w:rPr>
        <w:t>, изучение эффективности которого в отношении вторичной профилактик</w:t>
      </w:r>
      <w:proofErr w:type="gramStart"/>
      <w:r w:rsidRPr="002C62E3">
        <w:rPr>
          <w:rFonts w:ascii="Times New Roman" w:hAnsi="Times New Roman" w:cs="Times New Roman"/>
          <w:sz w:val="24"/>
          <w:szCs w:val="24"/>
        </w:rPr>
        <w:t>и ИИ у</w:t>
      </w:r>
      <w:proofErr w:type="gramEnd"/>
      <w:r w:rsidRPr="002C62E3">
        <w:rPr>
          <w:rFonts w:ascii="Times New Roman" w:hAnsi="Times New Roman" w:cs="Times New Roman"/>
          <w:sz w:val="24"/>
          <w:szCs w:val="24"/>
        </w:rPr>
        <w:t xml:space="preserve"> больных с МА проводится в настоящее время. </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lang w:val="en-US"/>
        </w:rPr>
      </w:pPr>
      <w:proofErr w:type="spellStart"/>
      <w:r w:rsidRPr="002C62E3">
        <w:rPr>
          <w:rFonts w:ascii="Times New Roman" w:hAnsi="Times New Roman" w:cs="Times New Roman" w:hint="eastAsia"/>
          <w:sz w:val="24"/>
          <w:szCs w:val="24"/>
        </w:rPr>
        <w:t>Литература</w:t>
      </w:r>
      <w:proofErr w:type="spellEnd"/>
      <w:r w:rsidRPr="002C62E3">
        <w:rPr>
          <w:rFonts w:ascii="Times New Roman" w:hAnsi="Times New Roman" w:cs="Times New Roman"/>
          <w:sz w:val="24"/>
          <w:szCs w:val="24"/>
          <w:lang w:val="en-US"/>
        </w:rPr>
        <w:t>:</w:t>
      </w:r>
    </w:p>
    <w:p w:rsidR="002C62E3" w:rsidRPr="002C62E3"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 Murray Cjl, Lopez AD. Mortality by cause for eight regions of the world: global burden of disease study. </w:t>
      </w:r>
      <w:r w:rsidRPr="00A32780">
        <w:rPr>
          <w:rFonts w:ascii="Times New Roman" w:hAnsi="Times New Roman" w:cs="Times New Roman"/>
          <w:sz w:val="24"/>
          <w:szCs w:val="24"/>
          <w:lang w:val="en-US"/>
        </w:rPr>
        <w:t xml:space="preserve">Lancet 1997; 349: 1269–76.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2. L.Goldstein et al. Primary prevention of ischemic stroke. </w:t>
      </w:r>
      <w:r w:rsidRPr="00A32780">
        <w:rPr>
          <w:rFonts w:ascii="Times New Roman" w:hAnsi="Times New Roman" w:cs="Times New Roman"/>
          <w:sz w:val="24"/>
          <w:szCs w:val="24"/>
          <w:lang w:val="en-US"/>
        </w:rPr>
        <w:t xml:space="preserve">Stroke 2001;32:280289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3. He J, Whelton PK, Vu B, Klag MJ. Aspirin and risk of hemorrhagic stroke: a metaanalysis of randomised controlled trials. </w:t>
      </w:r>
      <w:r w:rsidRPr="00A32780">
        <w:rPr>
          <w:rFonts w:ascii="Times New Roman" w:hAnsi="Times New Roman" w:cs="Times New Roman"/>
          <w:sz w:val="24"/>
          <w:szCs w:val="24"/>
          <w:lang w:val="en-US"/>
        </w:rPr>
        <w:t xml:space="preserve">JAMA 1998; 280: 19305.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4. Collaborative Group of the Primary Prevention Project (PPP). Low dose aspirin and vitamin E in people at cardiovascular risk: a randomised trial in general practice. </w:t>
      </w:r>
      <w:r w:rsidRPr="00A32780">
        <w:rPr>
          <w:rFonts w:ascii="Times New Roman" w:hAnsi="Times New Roman" w:cs="Times New Roman"/>
          <w:sz w:val="24"/>
          <w:szCs w:val="24"/>
          <w:lang w:val="en-US"/>
        </w:rPr>
        <w:t xml:space="preserve">Lancet 2001; 357: 8995.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5. Antiplatelet TrialistsCollaboration. Collaborative overview of randomised trials of antiplatelet therapy. In: Prevention of death, myocardial infarction and stroke by prolonged antiplatelet therapy in various categories of patients. Br Med J 1994; 308: 81106. </w:t>
      </w: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6. Algra A, van Gijn J. Aspirin at any dose above 30 mg offers only modest protection after cerebral ischemia. </w:t>
      </w:r>
      <w:r w:rsidRPr="00A32780">
        <w:rPr>
          <w:rFonts w:ascii="Times New Roman" w:hAnsi="Times New Roman" w:cs="Times New Roman"/>
          <w:sz w:val="24"/>
          <w:szCs w:val="24"/>
          <w:lang w:val="en-US"/>
        </w:rPr>
        <w:t xml:space="preserve">J Neurol Neurosurg Psychiatry 1996; 60: 1979.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7. Taylor DW, Barnett JHM, Haynes RB, Ferguson GG, Sackett DL, Thorpe KE for the ASA and carotid endarterectomy (ACE) trial collaborators. Lowdose and highdose acetylsalicylic acid for patients undergoing carotid endarterectomy: a randomised controlled trial. </w:t>
      </w:r>
      <w:r w:rsidRPr="00A32780">
        <w:rPr>
          <w:rFonts w:ascii="Times New Roman" w:hAnsi="Times New Roman" w:cs="Times New Roman"/>
          <w:sz w:val="24"/>
          <w:szCs w:val="24"/>
          <w:lang w:val="en-US"/>
        </w:rPr>
        <w:t xml:space="preserve">Lancet 1999; 353: 217983.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8. Hass WK, Easton JD, Adams HP Jr, PrysePhillips W, Molony BA, Anderson S. A randomised trial comparing ticlopidine hydrochloride with aspirin for the prevention of stroke in highrisk patients. N Engl J Med 1989; 321: 5017. </w:t>
      </w: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9. CAPRIE steering committee. A randomised, blinded trial of clopidogrel versus aspirin in patients at risk of ischaemic events (CAPRIE). </w:t>
      </w:r>
      <w:r w:rsidRPr="00A32780">
        <w:rPr>
          <w:rFonts w:ascii="Times New Roman" w:hAnsi="Times New Roman" w:cs="Times New Roman"/>
          <w:sz w:val="24"/>
          <w:szCs w:val="24"/>
          <w:lang w:val="en-US"/>
        </w:rPr>
        <w:t xml:space="preserve">Lancet 1996; 348: 132939.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10. Albers GW, Easton JD, Sacco RI, Teal P. Antithrombotic and thrombolytic therapy for ischemic stroke. </w:t>
      </w:r>
      <w:r w:rsidRPr="00A32780">
        <w:rPr>
          <w:rFonts w:ascii="Times New Roman" w:hAnsi="Times New Roman" w:cs="Times New Roman"/>
          <w:sz w:val="24"/>
          <w:szCs w:val="24"/>
          <w:lang w:val="en-US"/>
        </w:rPr>
        <w:t xml:space="preserve">Chest 1998; 114: 683S98S.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11. Devuyst G, Paciaroni M, Bogousslavsky J. Secondary stroke prevention: A European perspective. Cerebrovasc Dis 1999; 9 (suppl 3): 2936. </w:t>
      </w: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12. Bousser MG, Eschwege E, Haguenau M, Lefauconnier JM, Thibult N, Touboul D et al. </w:t>
      </w:r>
      <w:proofErr w:type="spellStart"/>
      <w:r w:rsidRPr="002C62E3">
        <w:rPr>
          <w:rFonts w:ascii="Times New Roman" w:eastAsia="MS Gothic" w:hAnsi="Times New Roman" w:cs="Times New Roman" w:hint="eastAsia"/>
          <w:sz w:val="24"/>
          <w:szCs w:val="24"/>
        </w:rPr>
        <w:t>ｫ</w:t>
      </w:r>
      <w:r w:rsidRPr="002C62E3">
        <w:rPr>
          <w:rFonts w:ascii="Times New Roman" w:hAnsi="Times New Roman" w:cs="Times New Roman"/>
          <w:sz w:val="24"/>
          <w:szCs w:val="24"/>
          <w:lang w:val="en-US"/>
        </w:rPr>
        <w:t>AICLA</w:t>
      </w:r>
      <w:r w:rsidRPr="002C62E3">
        <w:rPr>
          <w:rFonts w:ascii="Times New Roman" w:eastAsia="MS Gothic" w:hAnsi="Times New Roman" w:cs="Times New Roman" w:hint="eastAsia"/>
          <w:sz w:val="24"/>
          <w:szCs w:val="24"/>
        </w:rPr>
        <w:t>ｻ</w:t>
      </w:r>
      <w:proofErr w:type="spellEnd"/>
      <w:r w:rsidRPr="002C62E3">
        <w:rPr>
          <w:rFonts w:ascii="Times New Roman" w:hAnsi="Times New Roman" w:cs="Times New Roman"/>
          <w:sz w:val="24"/>
          <w:szCs w:val="24"/>
          <w:lang w:val="en-US"/>
        </w:rPr>
        <w:t xml:space="preserve"> controlled trial of aspirin and dipyridamole in the secondary prevention of atherothrombotic cerebral ischemia. </w:t>
      </w:r>
      <w:r w:rsidRPr="00A32780">
        <w:rPr>
          <w:rFonts w:ascii="Times New Roman" w:hAnsi="Times New Roman" w:cs="Times New Roman"/>
          <w:sz w:val="24"/>
          <w:szCs w:val="24"/>
          <w:lang w:val="en-US"/>
        </w:rPr>
        <w:t xml:space="preserve">Stroke 1983; 14: 514.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lastRenderedPageBreak/>
        <w:t xml:space="preserve">13. American Canadian Cooperative Study Group. Persantineaspirin trial in cerebral ischemia: endpoint results. Stroke 1985; 16: 40615. </w:t>
      </w: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14. Diener HC, Cunha I, Forbes C, Sivenius J, Smets P, Lowenthal A. European stroke prevention study 2. Dipyridamole and acetylsalicylic acid in the secondary prevention of stroke. </w:t>
      </w:r>
      <w:r w:rsidRPr="00A32780">
        <w:rPr>
          <w:rFonts w:ascii="Times New Roman" w:hAnsi="Times New Roman" w:cs="Times New Roman"/>
          <w:sz w:val="24"/>
          <w:szCs w:val="24"/>
          <w:lang w:val="en-US"/>
        </w:rPr>
        <w:t xml:space="preserve">J Neurol Sci 1996; 143: 113.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15. PJ Koudstaal. Stroke prevention: which drugs to use and when? </w:t>
      </w:r>
      <w:r w:rsidRPr="00A32780">
        <w:rPr>
          <w:rFonts w:ascii="Times New Roman" w:hAnsi="Times New Roman" w:cs="Times New Roman"/>
          <w:sz w:val="24"/>
          <w:szCs w:val="24"/>
          <w:lang w:val="en-US"/>
        </w:rPr>
        <w:t xml:space="preserve">J Neurol 1999; 246: 7537.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16. Heeschen Ch, Hamm Ch W. Difficulties with oral platelet glycoprotein IIb/IIIa receptor antagonists. </w:t>
      </w:r>
      <w:r w:rsidRPr="00A32780">
        <w:rPr>
          <w:rFonts w:ascii="Times New Roman" w:hAnsi="Times New Roman" w:cs="Times New Roman"/>
          <w:sz w:val="24"/>
          <w:szCs w:val="24"/>
          <w:lang w:val="en-US"/>
        </w:rPr>
        <w:t xml:space="preserve">Lancet 2000; 355: 3301.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17. Prevention in Reversible Ischemia Trial (SPIRIT) Study Group. A randomized trial of anticoagulants versus aspirin after cerebral ischemia of presumed arterial origin. </w:t>
      </w:r>
      <w:r w:rsidRPr="00A32780">
        <w:rPr>
          <w:rFonts w:ascii="Times New Roman" w:hAnsi="Times New Roman" w:cs="Times New Roman"/>
          <w:sz w:val="24"/>
          <w:szCs w:val="24"/>
          <w:lang w:val="en-US"/>
        </w:rPr>
        <w:t xml:space="preserve">Ann Neurol 1997; 42: 85765.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18. Bousser MG Antithrombotic strategy of stroke. Thromb Haemost 2001;86:17.</w:t>
      </w: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19. Hart RG, Benavente O, McBride R, Pearce LA. Antithrombotic therapy to prevent stroke in patients with atrial fibrillation: a metaanalysis. </w:t>
      </w:r>
      <w:r w:rsidRPr="00A32780">
        <w:rPr>
          <w:rFonts w:ascii="Times New Roman" w:hAnsi="Times New Roman" w:cs="Times New Roman"/>
          <w:sz w:val="24"/>
          <w:szCs w:val="24"/>
          <w:lang w:val="en-US"/>
        </w:rPr>
        <w:t xml:space="preserve">Ann Intern Med 1999; 131: 492501.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20. Atrial fibrillation investigators. The efficacy of aspirin in patients with atrial fibrillation. Analysis of pooled data from 3 randomised trials. Arch Intern Med 1997; 157: 123740. </w:t>
      </w:r>
    </w:p>
    <w:p w:rsidR="002C62E3" w:rsidRPr="002C62E3"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21. Petersen P, Boysen G, Godtfersen J, Andersen ED, Andersen B. Placebocontrolled, randomized trial of warfarin and aspirin for prevention of thromboembolic complications in chronic atrial fibrillation. The Copenhagen AFASAK Study. Lancet 1989; 1: 1759. </w:t>
      </w:r>
    </w:p>
    <w:p w:rsidR="002C62E3" w:rsidRPr="002C62E3"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22. European atrial fibrillation trial study group. Secondary prevention in nonrheumatic atrial fibrillation after transient ischaemic attack or minor stroke. </w:t>
      </w:r>
      <w:r w:rsidRPr="00A32780">
        <w:rPr>
          <w:rFonts w:ascii="Times New Roman" w:hAnsi="Times New Roman" w:cs="Times New Roman"/>
          <w:sz w:val="24"/>
          <w:szCs w:val="24"/>
          <w:lang w:val="en-US"/>
        </w:rPr>
        <w:t xml:space="preserve">Lancet 1993; 342: 125562. </w:t>
      </w:r>
    </w:p>
    <w:p w:rsidR="002C62E3" w:rsidRPr="00A32780" w:rsidRDefault="002C62E3" w:rsidP="002C62E3">
      <w:pPr>
        <w:rPr>
          <w:rFonts w:ascii="Times New Roman" w:hAnsi="Times New Roman" w:cs="Times New Roman"/>
          <w:sz w:val="24"/>
          <w:szCs w:val="24"/>
          <w:lang w:val="en-US"/>
        </w:rPr>
      </w:pPr>
    </w:p>
    <w:p w:rsidR="002C62E3" w:rsidRPr="00A32780"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23. Ezekowitz MD, Bridgers SL, James KE, Carliner NH, Colling CL, Gornick CG, et al. Warfarin in the prevention of stroke associated with nonrheumatic atrial fibrillation. </w:t>
      </w:r>
      <w:r w:rsidRPr="00A32780">
        <w:rPr>
          <w:rFonts w:ascii="Times New Roman" w:hAnsi="Times New Roman" w:cs="Times New Roman"/>
          <w:sz w:val="24"/>
          <w:szCs w:val="24"/>
          <w:lang w:val="en-US"/>
        </w:rPr>
        <w:t xml:space="preserve">N Engl J Med 1992; 327: 140612. </w:t>
      </w:r>
    </w:p>
    <w:p w:rsidR="002C62E3" w:rsidRPr="00A32780"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lang w:val="en-US"/>
        </w:rPr>
        <w:lastRenderedPageBreak/>
        <w:t xml:space="preserve">24. Stroke prevention in atrial fibrillation investigators. Warfarin versus aspirin for prevention of thromboembolism in atrial fibrillation: .Stroke prevention in atrial fibrillation II study (SPAF II). </w:t>
      </w:r>
      <w:proofErr w:type="spellStart"/>
      <w:r w:rsidRPr="002C62E3">
        <w:rPr>
          <w:rFonts w:ascii="Times New Roman" w:hAnsi="Times New Roman" w:cs="Times New Roman"/>
          <w:sz w:val="24"/>
          <w:szCs w:val="24"/>
        </w:rPr>
        <w:t>Lancet</w:t>
      </w:r>
      <w:proofErr w:type="spellEnd"/>
      <w:r w:rsidRPr="002C62E3">
        <w:rPr>
          <w:rFonts w:ascii="Times New Roman" w:hAnsi="Times New Roman" w:cs="Times New Roman"/>
          <w:sz w:val="24"/>
          <w:szCs w:val="24"/>
        </w:rPr>
        <w:t xml:space="preserve"> 1994; 343: 86791.</w:t>
      </w:r>
    </w:p>
    <w:p w:rsidR="002C62E3" w:rsidRPr="002C62E3" w:rsidRDefault="002C62E3" w:rsidP="002C62E3">
      <w:pPr>
        <w:rPr>
          <w:rFonts w:ascii="Times New Roman" w:hAnsi="Times New Roman" w:cs="Times New Roman"/>
          <w:sz w:val="24"/>
          <w:szCs w:val="24"/>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rPr>
        <w:t xml:space="preserve">1. </w:t>
      </w:r>
      <w:proofErr w:type="spellStart"/>
      <w:r w:rsidRPr="002C62E3">
        <w:rPr>
          <w:rFonts w:ascii="Times New Roman" w:hAnsi="Times New Roman" w:cs="Times New Roman"/>
          <w:sz w:val="24"/>
          <w:szCs w:val="24"/>
        </w:rPr>
        <w:t>Е.П.Панченко</w:t>
      </w:r>
      <w:proofErr w:type="spellEnd"/>
      <w:r w:rsidRPr="002C62E3">
        <w:rPr>
          <w:rFonts w:ascii="Times New Roman" w:hAnsi="Times New Roman" w:cs="Times New Roman"/>
          <w:sz w:val="24"/>
          <w:szCs w:val="24"/>
        </w:rPr>
        <w:t xml:space="preserve">, </w:t>
      </w:r>
      <w:proofErr w:type="spellStart"/>
      <w:r w:rsidRPr="002C62E3">
        <w:rPr>
          <w:rFonts w:ascii="Times New Roman" w:hAnsi="Times New Roman" w:cs="Times New Roman"/>
          <w:sz w:val="24"/>
          <w:szCs w:val="24"/>
        </w:rPr>
        <w:t>А.Б.Добровольский</w:t>
      </w:r>
      <w:proofErr w:type="spellEnd"/>
      <w:r w:rsidRPr="002C62E3">
        <w:rPr>
          <w:rFonts w:ascii="Times New Roman" w:hAnsi="Times New Roman" w:cs="Times New Roman"/>
          <w:sz w:val="24"/>
          <w:szCs w:val="24"/>
        </w:rPr>
        <w:t xml:space="preserve"> Тромбозы в кардиологии. Механизмы развития и возможности терапии. Москва</w:t>
      </w:r>
      <w:r w:rsidRPr="002C62E3">
        <w:rPr>
          <w:rFonts w:ascii="Times New Roman" w:hAnsi="Times New Roman" w:cs="Times New Roman"/>
          <w:sz w:val="24"/>
          <w:szCs w:val="24"/>
          <w:lang w:val="en-US"/>
        </w:rPr>
        <w:t xml:space="preserve"> 1999, </w:t>
      </w:r>
      <w:proofErr w:type="spellStart"/>
      <w:r w:rsidRPr="002C62E3">
        <w:rPr>
          <w:rFonts w:ascii="Times New Roman" w:hAnsi="Times New Roman" w:cs="Times New Roman"/>
          <w:sz w:val="24"/>
          <w:szCs w:val="24"/>
        </w:rPr>
        <w:t>стр</w:t>
      </w:r>
      <w:proofErr w:type="spellEnd"/>
      <w:r w:rsidRPr="002C62E3">
        <w:rPr>
          <w:rFonts w:ascii="Times New Roman" w:hAnsi="Times New Roman" w:cs="Times New Roman"/>
          <w:sz w:val="24"/>
          <w:szCs w:val="24"/>
          <w:lang w:val="en-US"/>
        </w:rPr>
        <w:t xml:space="preserve">. 217243. </w:t>
      </w:r>
    </w:p>
    <w:p w:rsidR="002C62E3" w:rsidRPr="002C62E3"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lang w:val="en-US"/>
        </w:rPr>
      </w:pPr>
      <w:r w:rsidRPr="002C62E3">
        <w:rPr>
          <w:rFonts w:ascii="Times New Roman" w:hAnsi="Times New Roman" w:cs="Times New Roman"/>
          <w:sz w:val="24"/>
          <w:szCs w:val="24"/>
          <w:lang w:val="en-US"/>
        </w:rPr>
        <w:t xml:space="preserve">26. Salem DN, Levine HJ, Pauker SG, Eckman MH, Hartnett Daudelin D. Antithrombotic therapy in valvular heart disease. Chest 1998; 114: 590S601S. </w:t>
      </w:r>
    </w:p>
    <w:p w:rsidR="002C62E3" w:rsidRPr="002C62E3" w:rsidRDefault="002C62E3" w:rsidP="002C62E3">
      <w:pPr>
        <w:rPr>
          <w:rFonts w:ascii="Times New Roman" w:hAnsi="Times New Roman" w:cs="Times New Roman"/>
          <w:sz w:val="24"/>
          <w:szCs w:val="24"/>
          <w:lang w:val="en-US"/>
        </w:rPr>
      </w:pPr>
    </w:p>
    <w:p w:rsidR="002C62E3" w:rsidRPr="002C62E3" w:rsidRDefault="002C62E3" w:rsidP="002C62E3">
      <w:pPr>
        <w:rPr>
          <w:rFonts w:ascii="Times New Roman" w:hAnsi="Times New Roman" w:cs="Times New Roman"/>
          <w:sz w:val="24"/>
          <w:szCs w:val="24"/>
        </w:rPr>
      </w:pPr>
      <w:r w:rsidRPr="002C62E3">
        <w:rPr>
          <w:rFonts w:ascii="Times New Roman" w:hAnsi="Times New Roman" w:cs="Times New Roman"/>
          <w:sz w:val="24"/>
          <w:szCs w:val="24"/>
          <w:lang w:val="en-US"/>
        </w:rPr>
        <w:t xml:space="preserve">27. Stein PD, Alpert JS, Dalen JE, Horstkotte D, Turpie AGG. Antithrombotic therapy in patients with mechanical and biological prosthetic heart valves. </w:t>
      </w:r>
      <w:proofErr w:type="spellStart"/>
      <w:r w:rsidRPr="002C62E3">
        <w:rPr>
          <w:rFonts w:ascii="Times New Roman" w:hAnsi="Times New Roman" w:cs="Times New Roman"/>
          <w:sz w:val="24"/>
          <w:szCs w:val="24"/>
        </w:rPr>
        <w:t>Chest</w:t>
      </w:r>
      <w:proofErr w:type="spellEnd"/>
      <w:r w:rsidRPr="002C62E3">
        <w:rPr>
          <w:rFonts w:ascii="Times New Roman" w:hAnsi="Times New Roman" w:cs="Times New Roman"/>
          <w:sz w:val="24"/>
          <w:szCs w:val="24"/>
        </w:rPr>
        <w:t xml:space="preserve"> 1998; 114: 602S 10S. </w:t>
      </w:r>
    </w:p>
    <w:p w:rsidR="002C62E3" w:rsidRPr="002C62E3" w:rsidRDefault="002C62E3" w:rsidP="002C62E3">
      <w:pPr>
        <w:rPr>
          <w:rFonts w:ascii="Times New Roman" w:hAnsi="Times New Roman" w:cs="Times New Roman"/>
          <w:sz w:val="24"/>
          <w:szCs w:val="24"/>
        </w:rPr>
      </w:pPr>
    </w:p>
    <w:p w:rsidR="002C62E3" w:rsidRPr="00C45CE7" w:rsidRDefault="002C62E3" w:rsidP="002C62E3">
      <w:pPr>
        <w:rPr>
          <w:rFonts w:ascii="Times New Roman" w:hAnsi="Times New Roman" w:cs="Times New Roman"/>
          <w:sz w:val="24"/>
          <w:szCs w:val="24"/>
        </w:rPr>
      </w:pPr>
      <w:r w:rsidRPr="002C62E3">
        <w:rPr>
          <w:rFonts w:ascii="Times New Roman" w:hAnsi="Times New Roman" w:cs="Times New Roman"/>
          <w:sz w:val="24"/>
          <w:szCs w:val="24"/>
        </w:rPr>
        <w:t xml:space="preserve"> Опубликовано с разрешения администрации  Русского Медицинского Журнала</w:t>
      </w:r>
    </w:p>
    <w:p w:rsidR="00C45CE7" w:rsidRPr="00C45CE7" w:rsidRDefault="00C45CE7" w:rsidP="00C45CE7">
      <w:pPr>
        <w:rPr>
          <w:rFonts w:ascii="Times New Roman" w:hAnsi="Times New Roman" w:cs="Times New Roman"/>
          <w:sz w:val="24"/>
          <w:szCs w:val="24"/>
        </w:rPr>
      </w:pPr>
    </w:p>
    <w:sectPr w:rsidR="00C45CE7" w:rsidRPr="00C45CE7" w:rsidSect="00C45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E3"/>
    <w:rsid w:val="001B2763"/>
    <w:rsid w:val="002C62E3"/>
    <w:rsid w:val="00966EE3"/>
    <w:rsid w:val="00A32780"/>
    <w:rsid w:val="00BB3670"/>
    <w:rsid w:val="00C4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ee.ru/post/view/67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Reanimator</dc:creator>
  <cp:keywords/>
  <dc:description/>
  <cp:lastModifiedBy>Reanimator</cp:lastModifiedBy>
  <cp:revision>6</cp:revision>
  <dcterms:created xsi:type="dcterms:W3CDTF">2013-09-16T06:54:00Z</dcterms:created>
  <dcterms:modified xsi:type="dcterms:W3CDTF">2013-09-16T07:29:00Z</dcterms:modified>
</cp:coreProperties>
</file>